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D7DE8" w14:textId="35AF9CB4" w:rsidR="00EC73E0" w:rsidRDefault="00EC73E0" w:rsidP="00BE2A6F">
      <w:pPr>
        <w:pStyle w:val="StandardWeb"/>
        <w:shd w:val="clear" w:color="auto" w:fill="FFFFFF"/>
        <w:spacing w:before="0" w:beforeAutospacing="0" w:after="0" w:afterAutospacing="0"/>
        <w:jc w:val="both"/>
        <w:rPr>
          <w:color w:val="000000"/>
        </w:rPr>
      </w:pPr>
      <w:r>
        <w:rPr>
          <w:rFonts w:ascii="Arial" w:hAnsi="Arial" w:cs="Arial"/>
          <w:color w:val="000000"/>
          <w:sz w:val="18"/>
          <w:szCs w:val="18"/>
        </w:rPr>
        <w:tab/>
      </w:r>
      <w:r w:rsidRPr="008B5EF4">
        <w:rPr>
          <w:color w:val="000000"/>
        </w:rPr>
        <w:t>Na temelju članka 1</w:t>
      </w:r>
      <w:r w:rsidR="00A958EB">
        <w:rPr>
          <w:color w:val="000000"/>
        </w:rPr>
        <w:t>8</w:t>
      </w:r>
      <w:r w:rsidRPr="008B5EF4">
        <w:rPr>
          <w:color w:val="000000"/>
        </w:rPr>
        <w:t>. Zakona o proračun</w:t>
      </w:r>
      <w:r w:rsidR="00286773">
        <w:rPr>
          <w:color w:val="000000"/>
        </w:rPr>
        <w:t xml:space="preserve">u </w:t>
      </w:r>
      <w:r w:rsidR="00A958EB">
        <w:rPr>
          <w:color w:val="000000"/>
        </w:rPr>
        <w:t>(„Narodne novine“</w:t>
      </w:r>
      <w:r w:rsidR="00A958EB" w:rsidRPr="00AD3B78">
        <w:rPr>
          <w:color w:val="000000"/>
        </w:rPr>
        <w:t xml:space="preserve"> </w:t>
      </w:r>
      <w:r w:rsidR="00A958EB">
        <w:rPr>
          <w:color w:val="000000"/>
        </w:rPr>
        <w:t>144/21</w:t>
      </w:r>
      <w:r w:rsidR="00A958EB" w:rsidRPr="00AD3B78">
        <w:rPr>
          <w:color w:val="000000"/>
        </w:rPr>
        <w:t xml:space="preserve">) </w:t>
      </w:r>
      <w:r w:rsidRPr="008B5EF4">
        <w:rPr>
          <w:color w:val="000000"/>
        </w:rPr>
        <w:t xml:space="preserve">i </w:t>
      </w:r>
      <w:r w:rsidR="00CD081E" w:rsidRPr="00AD3B78">
        <w:rPr>
          <w:color w:val="000000"/>
        </w:rPr>
        <w:t>čl</w:t>
      </w:r>
      <w:r w:rsidR="00CD081E">
        <w:rPr>
          <w:color w:val="000000"/>
        </w:rPr>
        <w:t>anka 34. Statuta Grada Otočca („Službeni vjesnik Grada Otočca“</w:t>
      </w:r>
      <w:r w:rsidR="00CD081E" w:rsidRPr="00AD3B78">
        <w:rPr>
          <w:color w:val="000000"/>
        </w:rPr>
        <w:t xml:space="preserve"> broj </w:t>
      </w:r>
      <w:r w:rsidR="00CD081E">
        <w:rPr>
          <w:color w:val="000000"/>
        </w:rPr>
        <w:t>9/21</w:t>
      </w:r>
      <w:r w:rsidR="00CD081E" w:rsidRPr="00AD3B78">
        <w:rPr>
          <w:color w:val="000000"/>
        </w:rPr>
        <w:t>),</w:t>
      </w:r>
      <w:r w:rsidR="0082494F">
        <w:rPr>
          <w:color w:val="000000"/>
        </w:rPr>
        <w:t xml:space="preserve"> </w:t>
      </w:r>
      <w:r w:rsidRPr="008B5EF4">
        <w:rPr>
          <w:color w:val="000000"/>
        </w:rPr>
        <w:t xml:space="preserve">Gradsko vijeće </w:t>
      </w:r>
      <w:r>
        <w:rPr>
          <w:color w:val="000000"/>
        </w:rPr>
        <w:t xml:space="preserve">Grada Otočca na </w:t>
      </w:r>
      <w:r w:rsidR="007B7870">
        <w:rPr>
          <w:color w:val="000000"/>
        </w:rPr>
        <w:t>15</w:t>
      </w:r>
      <w:r w:rsidR="009F1A91">
        <w:rPr>
          <w:color w:val="000000"/>
        </w:rPr>
        <w:t>.</w:t>
      </w:r>
      <w:r w:rsidR="00F07387">
        <w:rPr>
          <w:color w:val="000000"/>
        </w:rPr>
        <w:t xml:space="preserve"> </w:t>
      </w:r>
      <w:r w:rsidRPr="008B5EF4">
        <w:rPr>
          <w:color w:val="000000"/>
        </w:rPr>
        <w:t>s</w:t>
      </w:r>
      <w:r>
        <w:rPr>
          <w:color w:val="000000"/>
        </w:rPr>
        <w:t xml:space="preserve">jednici održanoj dana </w:t>
      </w:r>
      <w:r w:rsidR="00882E23">
        <w:rPr>
          <w:color w:val="000000"/>
        </w:rPr>
        <w:t xml:space="preserve"> </w:t>
      </w:r>
      <w:r w:rsidR="007B7870">
        <w:rPr>
          <w:color w:val="000000"/>
        </w:rPr>
        <w:t>28.12.2023. godine</w:t>
      </w:r>
      <w:r w:rsidRPr="008B5EF4">
        <w:rPr>
          <w:color w:val="000000"/>
        </w:rPr>
        <w:t>, donosi</w:t>
      </w:r>
    </w:p>
    <w:p w14:paraId="413B38E2" w14:textId="77777777" w:rsidR="005C5402" w:rsidRDefault="005C5402" w:rsidP="00BE2A6F">
      <w:pPr>
        <w:pStyle w:val="StandardWeb"/>
        <w:shd w:val="clear" w:color="auto" w:fill="FFFFFF"/>
        <w:spacing w:before="0" w:beforeAutospacing="0" w:after="0" w:afterAutospacing="0"/>
        <w:jc w:val="both"/>
        <w:rPr>
          <w:color w:val="000000"/>
        </w:rPr>
      </w:pPr>
    </w:p>
    <w:p w14:paraId="09BD7B73" w14:textId="77777777" w:rsidR="00CD081E" w:rsidRDefault="00CD081E" w:rsidP="00BE2A6F">
      <w:pPr>
        <w:pStyle w:val="StandardWeb"/>
        <w:shd w:val="clear" w:color="auto" w:fill="FFFFFF"/>
        <w:spacing w:before="0" w:beforeAutospacing="0" w:after="0" w:afterAutospacing="0"/>
        <w:jc w:val="center"/>
        <w:rPr>
          <w:color w:val="000000"/>
        </w:rPr>
      </w:pPr>
    </w:p>
    <w:p w14:paraId="1F1C8567" w14:textId="4276B853" w:rsidR="00EC73E0" w:rsidRPr="005C5402" w:rsidRDefault="0080577F" w:rsidP="00BE2A6F">
      <w:pPr>
        <w:pStyle w:val="StandardWeb"/>
        <w:shd w:val="clear" w:color="auto" w:fill="FFFFFF"/>
        <w:spacing w:before="0" w:beforeAutospacing="0" w:after="0" w:afterAutospacing="0"/>
        <w:jc w:val="center"/>
        <w:rPr>
          <w:b/>
          <w:bCs/>
          <w:color w:val="000000" w:themeColor="text1"/>
          <w:sz w:val="28"/>
          <w:szCs w:val="28"/>
        </w:rPr>
      </w:pPr>
      <w:r w:rsidRPr="005C5402">
        <w:rPr>
          <w:b/>
          <w:bCs/>
          <w:color w:val="000000" w:themeColor="text1"/>
          <w:sz w:val="28"/>
          <w:szCs w:val="28"/>
        </w:rPr>
        <w:t>ODLUKA</w:t>
      </w:r>
      <w:r w:rsidR="00EC73E0" w:rsidRPr="005C5402">
        <w:rPr>
          <w:b/>
          <w:bCs/>
          <w:color w:val="000000" w:themeColor="text1"/>
          <w:sz w:val="28"/>
          <w:szCs w:val="28"/>
        </w:rPr>
        <w:br/>
        <w:t xml:space="preserve">o izvršavanju </w:t>
      </w:r>
      <w:r w:rsidR="001B339A" w:rsidRPr="005C5402">
        <w:rPr>
          <w:b/>
          <w:bCs/>
          <w:color w:val="000000" w:themeColor="text1"/>
          <w:sz w:val="28"/>
          <w:szCs w:val="28"/>
        </w:rPr>
        <w:t>P</w:t>
      </w:r>
      <w:r w:rsidR="00EC73E0" w:rsidRPr="005C5402">
        <w:rPr>
          <w:b/>
          <w:bCs/>
          <w:color w:val="000000" w:themeColor="text1"/>
          <w:sz w:val="28"/>
          <w:szCs w:val="28"/>
        </w:rPr>
        <w:t>roračuna</w:t>
      </w:r>
      <w:r w:rsidR="00EC73E0" w:rsidRPr="005C5402">
        <w:rPr>
          <w:rStyle w:val="apple-converted-space"/>
          <w:b/>
          <w:bCs/>
          <w:color w:val="000000" w:themeColor="text1"/>
          <w:sz w:val="28"/>
          <w:szCs w:val="28"/>
        </w:rPr>
        <w:t> </w:t>
      </w:r>
      <w:r w:rsidR="00EC73E0" w:rsidRPr="005C5402">
        <w:rPr>
          <w:b/>
          <w:bCs/>
          <w:color w:val="000000" w:themeColor="text1"/>
          <w:sz w:val="28"/>
          <w:szCs w:val="28"/>
        </w:rPr>
        <w:br/>
        <w:t>Grada Otočca</w:t>
      </w:r>
      <w:r w:rsidR="00882E23" w:rsidRPr="005C5402">
        <w:rPr>
          <w:b/>
          <w:bCs/>
          <w:color w:val="000000" w:themeColor="text1"/>
          <w:sz w:val="28"/>
          <w:szCs w:val="28"/>
        </w:rPr>
        <w:t xml:space="preserve"> za 202</w:t>
      </w:r>
      <w:r w:rsidR="00827813">
        <w:rPr>
          <w:b/>
          <w:bCs/>
          <w:color w:val="000000" w:themeColor="text1"/>
          <w:sz w:val="28"/>
          <w:szCs w:val="28"/>
        </w:rPr>
        <w:t>4</w:t>
      </w:r>
      <w:r w:rsidR="00EC73E0" w:rsidRPr="005C5402">
        <w:rPr>
          <w:b/>
          <w:bCs/>
          <w:color w:val="000000" w:themeColor="text1"/>
          <w:sz w:val="28"/>
          <w:szCs w:val="28"/>
        </w:rPr>
        <w:t>. godinu</w:t>
      </w:r>
    </w:p>
    <w:p w14:paraId="24367BD7" w14:textId="77777777" w:rsidR="005C5402" w:rsidRDefault="005C5402" w:rsidP="00BE2A6F">
      <w:pPr>
        <w:pStyle w:val="StandardWeb"/>
        <w:shd w:val="clear" w:color="auto" w:fill="FFFFFF"/>
        <w:spacing w:before="0" w:beforeAutospacing="0" w:after="0" w:afterAutospacing="0"/>
        <w:jc w:val="center"/>
        <w:rPr>
          <w:color w:val="000000"/>
        </w:rPr>
      </w:pPr>
    </w:p>
    <w:p w14:paraId="59399C27" w14:textId="77777777" w:rsidR="005C5402" w:rsidRDefault="005C5402" w:rsidP="00BE2A6F">
      <w:pPr>
        <w:pStyle w:val="StandardWeb"/>
        <w:shd w:val="clear" w:color="auto" w:fill="FFFFFF"/>
        <w:spacing w:before="0" w:beforeAutospacing="0" w:after="0" w:afterAutospacing="0"/>
        <w:jc w:val="center"/>
        <w:rPr>
          <w:color w:val="000000"/>
        </w:rPr>
      </w:pPr>
    </w:p>
    <w:p w14:paraId="12287517" w14:textId="77777777" w:rsidR="005C5402" w:rsidRPr="008B5EF4" w:rsidRDefault="005C5402" w:rsidP="00BE2A6F">
      <w:pPr>
        <w:pStyle w:val="StandardWeb"/>
        <w:shd w:val="clear" w:color="auto" w:fill="FFFFFF"/>
        <w:spacing w:before="0" w:beforeAutospacing="0" w:after="0" w:afterAutospacing="0"/>
        <w:jc w:val="center"/>
        <w:rPr>
          <w:color w:val="000000"/>
        </w:rPr>
      </w:pPr>
    </w:p>
    <w:p w14:paraId="35209C91" w14:textId="77777777" w:rsidR="00EC73E0" w:rsidRPr="007A7362" w:rsidRDefault="00EC73E0" w:rsidP="00BE2A6F">
      <w:pPr>
        <w:pStyle w:val="StandardWeb"/>
        <w:shd w:val="clear" w:color="auto" w:fill="FFFFFF"/>
        <w:spacing w:before="0" w:beforeAutospacing="0" w:after="0" w:afterAutospacing="0"/>
        <w:jc w:val="both"/>
        <w:rPr>
          <w:b/>
          <w:color w:val="000000"/>
        </w:rPr>
      </w:pPr>
      <w:r w:rsidRPr="007A7362">
        <w:rPr>
          <w:b/>
          <w:color w:val="000000"/>
        </w:rPr>
        <w:t>I. OPĆE ODREDBE</w:t>
      </w:r>
    </w:p>
    <w:p w14:paraId="3F233CC5" w14:textId="77777777" w:rsidR="005C5402" w:rsidRPr="008B5EF4" w:rsidRDefault="005C5402" w:rsidP="00BE2A6F">
      <w:pPr>
        <w:pStyle w:val="StandardWeb"/>
        <w:shd w:val="clear" w:color="auto" w:fill="FFFFFF"/>
        <w:spacing w:before="0" w:beforeAutospacing="0" w:after="0" w:afterAutospacing="0"/>
        <w:jc w:val="both"/>
        <w:rPr>
          <w:color w:val="000000"/>
        </w:rPr>
      </w:pPr>
    </w:p>
    <w:p w14:paraId="45DF2017" w14:textId="77777777" w:rsidR="00EC73E0" w:rsidRPr="008B5EF4" w:rsidRDefault="00EC73E0" w:rsidP="00BE2A6F">
      <w:pPr>
        <w:pStyle w:val="Bezproreda"/>
        <w:jc w:val="center"/>
        <w:rPr>
          <w:rFonts w:ascii="Times New Roman" w:hAnsi="Times New Roman" w:cs="Times New Roman"/>
          <w:sz w:val="24"/>
          <w:szCs w:val="24"/>
        </w:rPr>
      </w:pPr>
      <w:r w:rsidRPr="008B5EF4">
        <w:rPr>
          <w:rFonts w:ascii="Times New Roman" w:hAnsi="Times New Roman" w:cs="Times New Roman"/>
          <w:sz w:val="24"/>
          <w:szCs w:val="24"/>
        </w:rPr>
        <w:t>Članak 1.</w:t>
      </w:r>
    </w:p>
    <w:p w14:paraId="1BDEF9FC" w14:textId="27040FAA" w:rsidR="00EC73E0" w:rsidRDefault="00EC73E0" w:rsidP="0067317B">
      <w:pPr>
        <w:pStyle w:val="Bezproreda"/>
        <w:ind w:firstLine="527"/>
        <w:jc w:val="both"/>
        <w:rPr>
          <w:rFonts w:ascii="Times New Roman" w:hAnsi="Times New Roman" w:cs="Times New Roman"/>
          <w:sz w:val="24"/>
          <w:szCs w:val="24"/>
        </w:rPr>
      </w:pPr>
      <w:r w:rsidRPr="008B5EF4">
        <w:rPr>
          <w:rFonts w:ascii="Times New Roman" w:hAnsi="Times New Roman" w:cs="Times New Roman"/>
          <w:sz w:val="24"/>
          <w:szCs w:val="24"/>
        </w:rPr>
        <w:t xml:space="preserve">Ovom se Odlukom uređuje struktura prihoda i primitaka te rashoda i izdataka </w:t>
      </w:r>
      <w:r w:rsidR="001B339A">
        <w:rPr>
          <w:rFonts w:ascii="Times New Roman" w:hAnsi="Times New Roman" w:cs="Times New Roman"/>
          <w:sz w:val="24"/>
          <w:szCs w:val="24"/>
        </w:rPr>
        <w:t>P</w:t>
      </w:r>
      <w:r w:rsidR="00137F82">
        <w:rPr>
          <w:rFonts w:ascii="Times New Roman" w:hAnsi="Times New Roman" w:cs="Times New Roman"/>
          <w:sz w:val="24"/>
          <w:szCs w:val="24"/>
        </w:rPr>
        <w:t>roračuna G</w:t>
      </w:r>
      <w:r w:rsidR="00882E23">
        <w:rPr>
          <w:rFonts w:ascii="Times New Roman" w:hAnsi="Times New Roman" w:cs="Times New Roman"/>
          <w:sz w:val="24"/>
          <w:szCs w:val="24"/>
        </w:rPr>
        <w:t>rada Otočca za 202</w:t>
      </w:r>
      <w:r w:rsidR="00AA5B18">
        <w:rPr>
          <w:rFonts w:ascii="Times New Roman" w:hAnsi="Times New Roman" w:cs="Times New Roman"/>
          <w:sz w:val="24"/>
          <w:szCs w:val="24"/>
        </w:rPr>
        <w:t>4</w:t>
      </w:r>
      <w:r w:rsidRPr="008B5EF4">
        <w:rPr>
          <w:rFonts w:ascii="Times New Roman" w:hAnsi="Times New Roman" w:cs="Times New Roman"/>
          <w:sz w:val="24"/>
          <w:szCs w:val="24"/>
        </w:rPr>
        <w:t>. godinu (u daljnjem tekstu: Proračun), njegovo izvršavanje, upravljanje financijskom i ne</w:t>
      </w:r>
      <w:r>
        <w:rPr>
          <w:rFonts w:ascii="Times New Roman" w:hAnsi="Times New Roman" w:cs="Times New Roman"/>
          <w:sz w:val="24"/>
          <w:szCs w:val="24"/>
        </w:rPr>
        <w:t>financijskom imovinom Grada Otočca</w:t>
      </w:r>
      <w:r w:rsidRPr="008B5EF4">
        <w:rPr>
          <w:rFonts w:ascii="Times New Roman" w:hAnsi="Times New Roman" w:cs="Times New Roman"/>
          <w:sz w:val="24"/>
          <w:szCs w:val="24"/>
        </w:rPr>
        <w:t xml:space="preserve"> (u daljnjem tekstu: Grada), opseg zaduživanja i jamstva Grada, prava i obveze korisnika proračunskih sredstava, o</w:t>
      </w:r>
      <w:r>
        <w:rPr>
          <w:rFonts w:ascii="Times New Roman" w:hAnsi="Times New Roman" w:cs="Times New Roman"/>
          <w:sz w:val="24"/>
          <w:szCs w:val="24"/>
        </w:rPr>
        <w:t xml:space="preserve">vlasti Gradonačelnika Grada Otočca </w:t>
      </w:r>
      <w:r w:rsidRPr="008B5EF4">
        <w:rPr>
          <w:rFonts w:ascii="Times New Roman" w:hAnsi="Times New Roman" w:cs="Times New Roman"/>
          <w:sz w:val="24"/>
          <w:szCs w:val="24"/>
        </w:rPr>
        <w:t xml:space="preserve"> (u daljnjem te</w:t>
      </w:r>
      <w:r>
        <w:rPr>
          <w:rFonts w:ascii="Times New Roman" w:hAnsi="Times New Roman" w:cs="Times New Roman"/>
          <w:sz w:val="24"/>
          <w:szCs w:val="24"/>
        </w:rPr>
        <w:t>kstu: G</w:t>
      </w:r>
      <w:r w:rsidRPr="008B5EF4">
        <w:rPr>
          <w:rFonts w:ascii="Times New Roman" w:hAnsi="Times New Roman" w:cs="Times New Roman"/>
          <w:sz w:val="24"/>
          <w:szCs w:val="24"/>
        </w:rPr>
        <w:t>radonačelnik) u izvršavanju Proračuna, te druga pitanja u izvršavanju Proračuna.</w:t>
      </w:r>
    </w:p>
    <w:p w14:paraId="42270604" w14:textId="77777777" w:rsidR="00EC73E0" w:rsidRPr="008B5EF4" w:rsidRDefault="00EC73E0" w:rsidP="00BE2A6F">
      <w:pPr>
        <w:pStyle w:val="Bezproreda"/>
        <w:jc w:val="both"/>
        <w:rPr>
          <w:rFonts w:ascii="Times New Roman" w:hAnsi="Times New Roman" w:cs="Times New Roman"/>
          <w:sz w:val="24"/>
          <w:szCs w:val="24"/>
        </w:rPr>
      </w:pPr>
    </w:p>
    <w:p w14:paraId="6E1E8DE2" w14:textId="77777777" w:rsidR="00EC73E0" w:rsidRPr="00757103" w:rsidRDefault="00EC73E0" w:rsidP="00BE2A6F">
      <w:pPr>
        <w:pStyle w:val="Bezproreda"/>
        <w:jc w:val="center"/>
        <w:rPr>
          <w:rFonts w:ascii="Times New Roman" w:hAnsi="Times New Roman" w:cs="Times New Roman"/>
          <w:sz w:val="24"/>
          <w:szCs w:val="24"/>
        </w:rPr>
      </w:pPr>
      <w:r w:rsidRPr="00757103">
        <w:rPr>
          <w:rFonts w:ascii="Times New Roman" w:hAnsi="Times New Roman" w:cs="Times New Roman"/>
          <w:sz w:val="24"/>
          <w:szCs w:val="24"/>
        </w:rPr>
        <w:t>Članak 2.</w:t>
      </w:r>
    </w:p>
    <w:p w14:paraId="25360D6A" w14:textId="7BF64022" w:rsidR="00EC73E0" w:rsidRDefault="00EC73E0" w:rsidP="00204DFC">
      <w:pPr>
        <w:pStyle w:val="Bezproreda"/>
        <w:ind w:firstLine="527"/>
        <w:jc w:val="both"/>
        <w:rPr>
          <w:rFonts w:ascii="Times New Roman" w:hAnsi="Times New Roman" w:cs="Times New Roman"/>
          <w:sz w:val="24"/>
          <w:szCs w:val="24"/>
        </w:rPr>
      </w:pPr>
      <w:r w:rsidRPr="00757103">
        <w:rPr>
          <w:rFonts w:ascii="Times New Roman" w:hAnsi="Times New Roman" w:cs="Times New Roman"/>
          <w:sz w:val="24"/>
          <w:szCs w:val="24"/>
        </w:rPr>
        <w:t xml:space="preserve">Proračun se donosi i izvršava u skladu s načelima jedinstva i točnosti proračuna, </w:t>
      </w:r>
      <w:r w:rsidR="0052621A">
        <w:rPr>
          <w:rFonts w:ascii="Times New Roman" w:hAnsi="Times New Roman" w:cs="Times New Roman"/>
          <w:sz w:val="24"/>
          <w:szCs w:val="24"/>
        </w:rPr>
        <w:t>proračunske godine</w:t>
      </w:r>
      <w:r w:rsidRPr="00757103">
        <w:rPr>
          <w:rFonts w:ascii="Times New Roman" w:hAnsi="Times New Roman" w:cs="Times New Roman"/>
          <w:sz w:val="24"/>
          <w:szCs w:val="24"/>
        </w:rPr>
        <w:t xml:space="preserve">, </w:t>
      </w:r>
      <w:r w:rsidR="0052621A">
        <w:rPr>
          <w:rFonts w:ascii="Times New Roman" w:hAnsi="Times New Roman" w:cs="Times New Roman"/>
          <w:sz w:val="24"/>
          <w:szCs w:val="24"/>
        </w:rPr>
        <w:t xml:space="preserve">višegodišnjeg planiranja, </w:t>
      </w:r>
      <w:r w:rsidRPr="00757103">
        <w:rPr>
          <w:rFonts w:ascii="Times New Roman" w:hAnsi="Times New Roman" w:cs="Times New Roman"/>
          <w:sz w:val="24"/>
          <w:szCs w:val="24"/>
        </w:rPr>
        <w:t>uravnoteženosti, obračunske jedinice,</w:t>
      </w:r>
      <w:r w:rsidR="0052621A">
        <w:rPr>
          <w:rFonts w:ascii="Times New Roman" w:hAnsi="Times New Roman" w:cs="Times New Roman"/>
          <w:sz w:val="24"/>
          <w:szCs w:val="24"/>
        </w:rPr>
        <w:t xml:space="preserve"> </w:t>
      </w:r>
      <w:r w:rsidRPr="00757103">
        <w:rPr>
          <w:rFonts w:ascii="Times New Roman" w:hAnsi="Times New Roman" w:cs="Times New Roman"/>
          <w:sz w:val="24"/>
          <w:szCs w:val="24"/>
        </w:rPr>
        <w:t>univerzalnosti, specifikacije, dobrog financijskog upravljanja i transparentnosti.</w:t>
      </w:r>
    </w:p>
    <w:p w14:paraId="0967B56C" w14:textId="77777777" w:rsidR="00EC73E0" w:rsidRPr="00757103" w:rsidRDefault="00EC73E0" w:rsidP="00BE2A6F">
      <w:pPr>
        <w:pStyle w:val="Bezproreda"/>
        <w:jc w:val="both"/>
        <w:rPr>
          <w:rFonts w:ascii="Times New Roman" w:hAnsi="Times New Roman" w:cs="Times New Roman"/>
          <w:sz w:val="24"/>
          <w:szCs w:val="24"/>
        </w:rPr>
      </w:pPr>
    </w:p>
    <w:p w14:paraId="6AA7AF3F" w14:textId="77777777" w:rsidR="00EC73E0" w:rsidRPr="000454DD" w:rsidRDefault="00EC73E0" w:rsidP="00BE2A6F">
      <w:pPr>
        <w:pStyle w:val="Bezproreda"/>
        <w:jc w:val="center"/>
        <w:rPr>
          <w:rFonts w:ascii="Times New Roman" w:hAnsi="Times New Roman" w:cs="Times New Roman"/>
          <w:sz w:val="24"/>
          <w:szCs w:val="24"/>
        </w:rPr>
      </w:pPr>
      <w:r w:rsidRPr="00757103">
        <w:rPr>
          <w:rFonts w:ascii="Times New Roman" w:hAnsi="Times New Roman" w:cs="Times New Roman"/>
          <w:sz w:val="24"/>
          <w:szCs w:val="24"/>
        </w:rPr>
        <w:t>Članak 3.</w:t>
      </w:r>
    </w:p>
    <w:p w14:paraId="3DFAFAE0" w14:textId="60DBA1B0" w:rsidR="00EC73E0" w:rsidRPr="00C92692" w:rsidRDefault="00EC73E0" w:rsidP="00BE2A6F">
      <w:pPr>
        <w:pStyle w:val="Bezproreda"/>
        <w:jc w:val="both"/>
        <w:rPr>
          <w:rFonts w:ascii="Times New Roman" w:hAnsi="Times New Roman" w:cs="Times New Roman"/>
          <w:sz w:val="24"/>
          <w:szCs w:val="24"/>
        </w:rPr>
      </w:pPr>
      <w:r w:rsidRPr="000454DD">
        <w:rPr>
          <w:rFonts w:ascii="Times New Roman" w:hAnsi="Times New Roman" w:cs="Times New Roman"/>
          <w:sz w:val="24"/>
          <w:szCs w:val="24"/>
        </w:rPr>
        <w:tab/>
        <w:t xml:space="preserve">Odredbe ove Odluke </w:t>
      </w:r>
      <w:r w:rsidRPr="00C92692">
        <w:rPr>
          <w:rFonts w:ascii="Times New Roman" w:hAnsi="Times New Roman" w:cs="Times New Roman"/>
          <w:sz w:val="24"/>
          <w:szCs w:val="24"/>
        </w:rPr>
        <w:t>odnose se na proračunske korisnike Grada. U skladu sa odredbama Pravilnika o utvrđivanju korisnika proračuna i o vođenju Registra korisnika proračuna (</w:t>
      </w:r>
      <w:r w:rsidR="000454DD" w:rsidRPr="00C92692">
        <w:rPr>
          <w:rFonts w:ascii="Times New Roman" w:hAnsi="Times New Roman" w:cs="Times New Roman"/>
          <w:sz w:val="24"/>
          <w:szCs w:val="24"/>
        </w:rPr>
        <w:t>„</w:t>
      </w:r>
      <w:r w:rsidRPr="00C92692">
        <w:rPr>
          <w:rFonts w:ascii="Times New Roman" w:hAnsi="Times New Roman" w:cs="Times New Roman"/>
          <w:sz w:val="24"/>
          <w:szCs w:val="24"/>
        </w:rPr>
        <w:t>Narodne novine</w:t>
      </w:r>
      <w:r w:rsidR="000454DD" w:rsidRPr="00C92692">
        <w:rPr>
          <w:rFonts w:ascii="Times New Roman" w:hAnsi="Times New Roman" w:cs="Times New Roman"/>
          <w:sz w:val="24"/>
          <w:szCs w:val="24"/>
        </w:rPr>
        <w:t xml:space="preserve">“ </w:t>
      </w:r>
      <w:r w:rsidRPr="00C92692">
        <w:rPr>
          <w:rFonts w:ascii="Times New Roman" w:hAnsi="Times New Roman" w:cs="Times New Roman"/>
          <w:sz w:val="24"/>
          <w:szCs w:val="24"/>
        </w:rPr>
        <w:t xml:space="preserve">broj </w:t>
      </w:r>
      <w:r w:rsidR="00A958EB" w:rsidRPr="00C92692">
        <w:rPr>
          <w:rFonts w:ascii="Times New Roman" w:hAnsi="Times New Roman" w:cs="Times New Roman"/>
          <w:sz w:val="24"/>
          <w:szCs w:val="24"/>
          <w:shd w:val="clear" w:color="auto" w:fill="FFFFFF"/>
        </w:rPr>
        <w:t>128/09, 142/14, 23/19 i 83/21</w:t>
      </w:r>
      <w:r w:rsidRPr="00C92692">
        <w:rPr>
          <w:rFonts w:ascii="Times New Roman" w:hAnsi="Times New Roman" w:cs="Times New Roman"/>
          <w:sz w:val="24"/>
          <w:szCs w:val="24"/>
        </w:rPr>
        <w:t>), proračunskim korisnicima smatraju se:</w:t>
      </w:r>
    </w:p>
    <w:p w14:paraId="607727EF" w14:textId="77777777" w:rsidR="005C5402" w:rsidRPr="00757103" w:rsidRDefault="005C5402" w:rsidP="00BE2A6F">
      <w:pPr>
        <w:pStyle w:val="Bezproreda"/>
        <w:jc w:val="both"/>
        <w:rPr>
          <w:rFonts w:ascii="Times New Roman" w:hAnsi="Times New Roman" w:cs="Times New Roman"/>
          <w:sz w:val="24"/>
          <w:szCs w:val="24"/>
        </w:rPr>
      </w:pPr>
    </w:p>
    <w:p w14:paraId="5643DD61" w14:textId="77777777" w:rsidR="00EC73E0" w:rsidRDefault="00EC73E0" w:rsidP="00BE2A6F">
      <w:pPr>
        <w:pStyle w:val="StandardWeb"/>
        <w:shd w:val="clear" w:color="auto" w:fill="FFFFFF"/>
        <w:spacing w:before="0" w:beforeAutospacing="0" w:after="0" w:afterAutospacing="0"/>
        <w:jc w:val="both"/>
        <w:rPr>
          <w:b/>
          <w:color w:val="000000"/>
        </w:rPr>
      </w:pPr>
      <w:r w:rsidRPr="00211A1E">
        <w:rPr>
          <w:b/>
          <w:color w:val="000000"/>
        </w:rPr>
        <w:t>-</w:t>
      </w:r>
      <w:r w:rsidR="00F91673">
        <w:rPr>
          <w:b/>
          <w:color w:val="000000"/>
        </w:rPr>
        <w:t xml:space="preserve"> </w:t>
      </w:r>
      <w:r w:rsidRPr="00211A1E">
        <w:rPr>
          <w:b/>
          <w:color w:val="000000"/>
        </w:rPr>
        <w:t>Gacko p</w:t>
      </w:r>
      <w:r>
        <w:rPr>
          <w:b/>
          <w:color w:val="000000"/>
        </w:rPr>
        <w:t>učko otvoreno učilište</w:t>
      </w:r>
      <w:r w:rsidRPr="00211A1E">
        <w:rPr>
          <w:b/>
          <w:color w:val="000000"/>
        </w:rPr>
        <w:t>,</w:t>
      </w:r>
    </w:p>
    <w:p w14:paraId="0490BF1D" w14:textId="77777777" w:rsidR="005C5402" w:rsidRPr="00211A1E" w:rsidRDefault="005C5402" w:rsidP="00BE2A6F">
      <w:pPr>
        <w:pStyle w:val="StandardWeb"/>
        <w:shd w:val="clear" w:color="auto" w:fill="FFFFFF"/>
        <w:spacing w:before="0" w:beforeAutospacing="0" w:after="0" w:afterAutospacing="0"/>
        <w:jc w:val="both"/>
        <w:rPr>
          <w:b/>
          <w:color w:val="000000"/>
        </w:rPr>
      </w:pPr>
    </w:p>
    <w:p w14:paraId="40006C17" w14:textId="3CF02C4E" w:rsidR="00EC73E0" w:rsidRDefault="00EC73E0" w:rsidP="00BE2A6F">
      <w:pPr>
        <w:pStyle w:val="StandardWeb"/>
        <w:shd w:val="clear" w:color="auto" w:fill="FFFFFF"/>
        <w:spacing w:before="0" w:beforeAutospacing="0" w:after="0" w:afterAutospacing="0"/>
        <w:jc w:val="both"/>
        <w:rPr>
          <w:b/>
          <w:color w:val="000000"/>
        </w:rPr>
      </w:pPr>
      <w:r w:rsidRPr="00211A1E">
        <w:rPr>
          <w:b/>
          <w:color w:val="000000"/>
        </w:rPr>
        <w:t>-</w:t>
      </w:r>
      <w:r w:rsidR="00F91673">
        <w:rPr>
          <w:b/>
          <w:color w:val="000000"/>
        </w:rPr>
        <w:t xml:space="preserve"> </w:t>
      </w:r>
      <w:r w:rsidRPr="00211A1E">
        <w:rPr>
          <w:b/>
          <w:color w:val="000000"/>
        </w:rPr>
        <w:t xml:space="preserve">Dječji vrtić </w:t>
      </w:r>
      <w:r w:rsidR="00716626">
        <w:rPr>
          <w:b/>
          <w:color w:val="000000"/>
        </w:rPr>
        <w:t>„</w:t>
      </w:r>
      <w:proofErr w:type="spellStart"/>
      <w:r>
        <w:rPr>
          <w:b/>
          <w:color w:val="000000"/>
        </w:rPr>
        <w:t>Ciciban</w:t>
      </w:r>
      <w:proofErr w:type="spellEnd"/>
      <w:r w:rsidR="00716626">
        <w:rPr>
          <w:b/>
          <w:color w:val="000000"/>
        </w:rPr>
        <w:t>“</w:t>
      </w:r>
      <w:r>
        <w:rPr>
          <w:b/>
          <w:color w:val="000000"/>
        </w:rPr>
        <w:t>,</w:t>
      </w:r>
    </w:p>
    <w:p w14:paraId="6B3F7CCE" w14:textId="77777777" w:rsidR="005C5402" w:rsidRPr="00211A1E" w:rsidRDefault="005C5402" w:rsidP="00BE2A6F">
      <w:pPr>
        <w:pStyle w:val="StandardWeb"/>
        <w:shd w:val="clear" w:color="auto" w:fill="FFFFFF"/>
        <w:spacing w:before="0" w:beforeAutospacing="0" w:after="0" w:afterAutospacing="0"/>
        <w:jc w:val="both"/>
        <w:rPr>
          <w:b/>
          <w:color w:val="000000"/>
        </w:rPr>
      </w:pPr>
    </w:p>
    <w:p w14:paraId="7DA3CB7D" w14:textId="77777777" w:rsidR="00EC73E0" w:rsidRDefault="00EC73E0" w:rsidP="00BE2A6F">
      <w:pPr>
        <w:pStyle w:val="StandardWeb"/>
        <w:shd w:val="clear" w:color="auto" w:fill="FFFFFF"/>
        <w:spacing w:before="0" w:beforeAutospacing="0" w:after="0" w:afterAutospacing="0"/>
        <w:jc w:val="both"/>
        <w:rPr>
          <w:b/>
          <w:color w:val="000000"/>
        </w:rPr>
      </w:pPr>
      <w:r w:rsidRPr="00211A1E">
        <w:rPr>
          <w:b/>
          <w:color w:val="000000"/>
        </w:rPr>
        <w:t>-</w:t>
      </w:r>
      <w:r w:rsidR="00F91673">
        <w:rPr>
          <w:b/>
          <w:color w:val="000000"/>
        </w:rPr>
        <w:t xml:space="preserve"> </w:t>
      </w:r>
      <w:r>
        <w:rPr>
          <w:b/>
          <w:color w:val="000000"/>
        </w:rPr>
        <w:t>JU Narodna knjižnica,</w:t>
      </w:r>
    </w:p>
    <w:p w14:paraId="0FC286E7" w14:textId="77777777" w:rsidR="005C5402" w:rsidRDefault="005C5402" w:rsidP="00BE2A6F">
      <w:pPr>
        <w:pStyle w:val="StandardWeb"/>
        <w:shd w:val="clear" w:color="auto" w:fill="FFFFFF"/>
        <w:spacing w:before="0" w:beforeAutospacing="0" w:after="0" w:afterAutospacing="0"/>
        <w:jc w:val="both"/>
        <w:rPr>
          <w:b/>
          <w:color w:val="000000"/>
        </w:rPr>
      </w:pPr>
    </w:p>
    <w:p w14:paraId="34BE1593" w14:textId="77777777" w:rsidR="00F91673" w:rsidRDefault="00F91673" w:rsidP="00BE2A6F">
      <w:pPr>
        <w:pStyle w:val="StandardWeb"/>
        <w:shd w:val="clear" w:color="auto" w:fill="FFFFFF"/>
        <w:spacing w:before="0" w:beforeAutospacing="0" w:after="0" w:afterAutospacing="0"/>
        <w:jc w:val="both"/>
        <w:rPr>
          <w:b/>
          <w:color w:val="000000"/>
        </w:rPr>
      </w:pPr>
      <w:r>
        <w:rPr>
          <w:b/>
          <w:color w:val="000000"/>
        </w:rPr>
        <w:t>- Centar za pomoć u kući.</w:t>
      </w:r>
    </w:p>
    <w:p w14:paraId="7B4E7114" w14:textId="77777777" w:rsidR="005C5402" w:rsidRPr="00211A1E" w:rsidRDefault="005C5402" w:rsidP="00BE2A6F">
      <w:pPr>
        <w:pStyle w:val="StandardWeb"/>
        <w:shd w:val="clear" w:color="auto" w:fill="FFFFFF"/>
        <w:spacing w:before="0" w:beforeAutospacing="0" w:after="0" w:afterAutospacing="0"/>
        <w:jc w:val="both"/>
        <w:rPr>
          <w:b/>
          <w:color w:val="000000"/>
        </w:rPr>
      </w:pPr>
    </w:p>
    <w:p w14:paraId="0B5513D0" w14:textId="30F33F79" w:rsidR="00EC73E0" w:rsidRDefault="00EC73E0" w:rsidP="00204DFC">
      <w:pPr>
        <w:pStyle w:val="StandardWeb"/>
        <w:shd w:val="clear" w:color="auto" w:fill="FFFFFF"/>
        <w:spacing w:before="0" w:beforeAutospacing="0" w:after="0" w:afterAutospacing="0"/>
        <w:ind w:firstLine="527"/>
        <w:jc w:val="both"/>
        <w:rPr>
          <w:color w:val="000000"/>
        </w:rPr>
      </w:pPr>
      <w:r w:rsidRPr="008B5EF4">
        <w:rPr>
          <w:color w:val="000000"/>
        </w:rPr>
        <w:t>Proračunski korisnici primjenjuju i odredbe Zakona o proračunu koji se odnose na izradu financijskih planova, upravljanje novčanim sredstvima, zaduživanje i davanje jamstava, izvještavanje, te nadzor nad poslovanjem i korištenjem proračunskih sredstava.</w:t>
      </w:r>
    </w:p>
    <w:p w14:paraId="59E5DCAA" w14:textId="77777777" w:rsidR="005C5402" w:rsidRPr="008B5EF4" w:rsidRDefault="005C5402" w:rsidP="00BE2A6F">
      <w:pPr>
        <w:pStyle w:val="StandardWeb"/>
        <w:shd w:val="clear" w:color="auto" w:fill="FFFFFF"/>
        <w:spacing w:before="0" w:beforeAutospacing="0" w:after="0" w:afterAutospacing="0"/>
        <w:jc w:val="both"/>
        <w:rPr>
          <w:color w:val="000000"/>
        </w:rPr>
      </w:pPr>
    </w:p>
    <w:p w14:paraId="624F583F" w14:textId="77777777" w:rsidR="005C5402" w:rsidRDefault="005C5402" w:rsidP="00BE2A6F">
      <w:pPr>
        <w:spacing w:after="0" w:line="240" w:lineRule="auto"/>
        <w:rPr>
          <w:rFonts w:ascii="Times New Roman" w:eastAsia="Times New Roman" w:hAnsi="Times New Roman" w:cs="Times New Roman"/>
          <w:color w:val="000000"/>
          <w:sz w:val="24"/>
          <w:szCs w:val="24"/>
          <w:lang w:eastAsia="hr-HR"/>
        </w:rPr>
      </w:pPr>
      <w:r>
        <w:rPr>
          <w:color w:val="000000"/>
        </w:rPr>
        <w:br w:type="page"/>
      </w:r>
    </w:p>
    <w:p w14:paraId="30A68708" w14:textId="04540C28" w:rsidR="005C5402" w:rsidRPr="00697350" w:rsidRDefault="00EC73E0" w:rsidP="00BE2A6F">
      <w:pPr>
        <w:pStyle w:val="StandardWeb"/>
        <w:shd w:val="clear" w:color="auto" w:fill="FFFFFF"/>
        <w:spacing w:before="0" w:beforeAutospacing="0" w:after="0" w:afterAutospacing="0"/>
        <w:jc w:val="both"/>
        <w:rPr>
          <w:b/>
          <w:color w:val="000000"/>
        </w:rPr>
      </w:pPr>
      <w:r w:rsidRPr="007A7362">
        <w:rPr>
          <w:b/>
          <w:color w:val="000000"/>
        </w:rPr>
        <w:lastRenderedPageBreak/>
        <w:t>II. STRUKTURA PRORAČUNA</w:t>
      </w:r>
    </w:p>
    <w:p w14:paraId="0F9B3574" w14:textId="77777777" w:rsidR="001A26F1" w:rsidRPr="008B5EF4" w:rsidRDefault="001A26F1" w:rsidP="00BE2A6F">
      <w:pPr>
        <w:pStyle w:val="StandardWeb"/>
        <w:shd w:val="clear" w:color="auto" w:fill="FFFFFF"/>
        <w:spacing w:before="0" w:beforeAutospacing="0" w:after="0" w:afterAutospacing="0"/>
        <w:jc w:val="both"/>
        <w:rPr>
          <w:color w:val="000000"/>
        </w:rPr>
      </w:pPr>
    </w:p>
    <w:p w14:paraId="6E3EF86F" w14:textId="64D6BB58" w:rsidR="00A5451D" w:rsidRPr="00E97E79" w:rsidRDefault="00EC73E0" w:rsidP="00BE2A6F">
      <w:pPr>
        <w:pStyle w:val="Bezproreda"/>
        <w:jc w:val="center"/>
        <w:rPr>
          <w:rFonts w:ascii="Times New Roman" w:hAnsi="Times New Roman" w:cs="Times New Roman"/>
          <w:sz w:val="24"/>
          <w:szCs w:val="24"/>
        </w:rPr>
      </w:pPr>
      <w:r w:rsidRPr="00E97E79">
        <w:rPr>
          <w:rFonts w:ascii="Times New Roman" w:hAnsi="Times New Roman" w:cs="Times New Roman"/>
          <w:sz w:val="24"/>
          <w:szCs w:val="24"/>
        </w:rPr>
        <w:t>Članak 4.</w:t>
      </w:r>
    </w:p>
    <w:p w14:paraId="092D3A95" w14:textId="77777777" w:rsidR="00A5451D" w:rsidRPr="00A5451D" w:rsidRDefault="00A5451D" w:rsidP="00204DFC">
      <w:pPr>
        <w:spacing w:after="0" w:line="240" w:lineRule="auto"/>
        <w:ind w:firstLine="527"/>
        <w:jc w:val="both"/>
        <w:rPr>
          <w:rFonts w:ascii="Times New Roman" w:hAnsi="Times New Roman" w:cs="Times New Roman"/>
          <w:bCs/>
          <w:sz w:val="24"/>
          <w:szCs w:val="24"/>
        </w:rPr>
      </w:pPr>
      <w:r w:rsidRPr="00A5451D">
        <w:rPr>
          <w:rFonts w:ascii="Times New Roman" w:hAnsi="Times New Roman" w:cs="Times New Roman"/>
          <w:bCs/>
          <w:sz w:val="24"/>
          <w:szCs w:val="24"/>
        </w:rPr>
        <w:t xml:space="preserve">Proračun se sastoji od plana za proračunsku godinu i projekcija za sljedeće dvije godine, a sadrži financijske planove proračunskih korisnika prikazane kroz opći i posebni dio i obrazloženje proračuna.  </w:t>
      </w:r>
    </w:p>
    <w:p w14:paraId="272D164F" w14:textId="33EA9BC9" w:rsidR="00A5451D" w:rsidRPr="00A5451D" w:rsidRDefault="00A5451D" w:rsidP="00BE2A6F">
      <w:pPr>
        <w:spacing w:after="0" w:line="240" w:lineRule="auto"/>
        <w:jc w:val="both"/>
        <w:rPr>
          <w:rFonts w:ascii="Times New Roman" w:hAnsi="Times New Roman" w:cs="Times New Roman"/>
          <w:sz w:val="24"/>
          <w:szCs w:val="24"/>
        </w:rPr>
      </w:pPr>
      <w:r w:rsidRPr="00A5451D">
        <w:rPr>
          <w:rFonts w:ascii="Times New Roman" w:hAnsi="Times New Roman" w:cs="Times New Roman"/>
          <w:b/>
          <w:bCs/>
          <w:sz w:val="24"/>
          <w:szCs w:val="24"/>
        </w:rPr>
        <w:tab/>
      </w:r>
      <w:r w:rsidRPr="00A5451D">
        <w:rPr>
          <w:rFonts w:ascii="Times New Roman" w:hAnsi="Times New Roman" w:cs="Times New Roman"/>
          <w:bCs/>
          <w:sz w:val="24"/>
          <w:szCs w:val="24"/>
        </w:rPr>
        <w:t>Opći dio Proračuna</w:t>
      </w:r>
      <w:r w:rsidRPr="00A5451D">
        <w:rPr>
          <w:rFonts w:ascii="Times New Roman" w:hAnsi="Times New Roman" w:cs="Times New Roman"/>
          <w:b/>
          <w:bCs/>
          <w:sz w:val="24"/>
          <w:szCs w:val="24"/>
        </w:rPr>
        <w:t xml:space="preserve"> </w:t>
      </w:r>
      <w:r w:rsidRPr="00A5451D">
        <w:rPr>
          <w:rFonts w:ascii="Times New Roman" w:hAnsi="Times New Roman" w:cs="Times New Roman"/>
          <w:sz w:val="24"/>
          <w:szCs w:val="24"/>
        </w:rPr>
        <w:t>sadrži sažetak Računa prihoda i rashoda i Računa financiranja  i Račun prihoda i rashoda i Račun financiranja</w:t>
      </w:r>
      <w:r w:rsidR="00AD4429">
        <w:rPr>
          <w:rFonts w:ascii="Times New Roman" w:hAnsi="Times New Roman" w:cs="Times New Roman"/>
          <w:sz w:val="24"/>
          <w:szCs w:val="24"/>
        </w:rPr>
        <w:t>, preneseni višak ili preneseni manjak prihoda nad rashodima te višegodišnji plan uravnoteženja.</w:t>
      </w:r>
    </w:p>
    <w:p w14:paraId="07BDA6AD" w14:textId="77777777" w:rsidR="00A5451D" w:rsidRPr="00A5451D" w:rsidRDefault="00A5451D" w:rsidP="00204DFC">
      <w:pPr>
        <w:pStyle w:val="Tijeloteksta"/>
        <w:ind w:firstLine="527"/>
        <w:jc w:val="both"/>
        <w:rPr>
          <w:i w:val="0"/>
          <w:iCs w:val="0"/>
        </w:rPr>
      </w:pPr>
      <w:r w:rsidRPr="00A5451D">
        <w:rPr>
          <w:i w:val="0"/>
          <w:iCs w:val="0"/>
        </w:rPr>
        <w:t>Račun prihoda i rashoda proračuna sastoji se od prihoda i rashoda iskazanih prema izvorima financiranja i ekonomskoj klasifikaciji te rashoda iskazanih prema funkcijskoj klasifikaciji.</w:t>
      </w:r>
    </w:p>
    <w:p w14:paraId="11AFE363" w14:textId="77777777" w:rsidR="00A5451D" w:rsidRPr="00A5451D" w:rsidRDefault="00A5451D" w:rsidP="00204DFC">
      <w:pPr>
        <w:pStyle w:val="Tijeloteksta"/>
        <w:ind w:firstLine="527"/>
        <w:jc w:val="both"/>
        <w:rPr>
          <w:i w:val="0"/>
          <w:iCs w:val="0"/>
        </w:rPr>
      </w:pPr>
      <w:r w:rsidRPr="00A5451D">
        <w:rPr>
          <w:i w:val="0"/>
          <w:iCs w:val="0"/>
        </w:rPr>
        <w:t xml:space="preserve">U Računu financiranja iskazuju se primici od  financijske imovine i zaduživanje te </w:t>
      </w:r>
    </w:p>
    <w:p w14:paraId="23B30AB5" w14:textId="77777777" w:rsidR="00A5451D" w:rsidRPr="00AD4429" w:rsidRDefault="00A5451D" w:rsidP="00BE2A6F">
      <w:pPr>
        <w:pStyle w:val="Tijeloteksta"/>
        <w:jc w:val="both"/>
        <w:rPr>
          <w:i w:val="0"/>
          <w:iCs w:val="0"/>
          <w:color w:val="000000" w:themeColor="text1"/>
        </w:rPr>
      </w:pPr>
      <w:r w:rsidRPr="00A5451D">
        <w:rPr>
          <w:i w:val="0"/>
          <w:iCs w:val="0"/>
        </w:rPr>
        <w:t>izdaci za financijsku imovinu i otplate instrumenata zaduživanja prema izvorima financiranja i ekonomskoj klasifikaciji.</w:t>
      </w:r>
    </w:p>
    <w:p w14:paraId="26AE8F02" w14:textId="66ADEBA1" w:rsidR="00A5451D" w:rsidRPr="00A5451D" w:rsidRDefault="00A5451D" w:rsidP="00BE2A6F">
      <w:pPr>
        <w:spacing w:after="0" w:line="240" w:lineRule="auto"/>
        <w:jc w:val="both"/>
        <w:rPr>
          <w:rFonts w:ascii="Times New Roman" w:hAnsi="Times New Roman" w:cs="Times New Roman"/>
          <w:sz w:val="24"/>
          <w:szCs w:val="24"/>
        </w:rPr>
      </w:pPr>
      <w:r w:rsidRPr="00AD4429">
        <w:rPr>
          <w:rFonts w:ascii="Times New Roman" w:hAnsi="Times New Roman" w:cs="Times New Roman"/>
          <w:b/>
          <w:bCs/>
          <w:color w:val="000000" w:themeColor="text1"/>
          <w:sz w:val="24"/>
          <w:szCs w:val="24"/>
        </w:rPr>
        <w:tab/>
      </w:r>
      <w:r w:rsidRPr="00AD4429">
        <w:rPr>
          <w:rFonts w:ascii="Times New Roman" w:hAnsi="Times New Roman" w:cs="Times New Roman"/>
          <w:bCs/>
          <w:color w:val="000000" w:themeColor="text1"/>
          <w:sz w:val="24"/>
          <w:szCs w:val="24"/>
        </w:rPr>
        <w:t>Posebni dio Proračuna</w:t>
      </w:r>
      <w:r w:rsidRPr="00AD4429">
        <w:rPr>
          <w:rFonts w:ascii="Times New Roman" w:hAnsi="Times New Roman" w:cs="Times New Roman"/>
          <w:color w:val="000000" w:themeColor="text1"/>
          <w:sz w:val="24"/>
          <w:szCs w:val="24"/>
        </w:rPr>
        <w:t xml:space="preserve"> sastoji se od plana rashoda i izdataka </w:t>
      </w:r>
      <w:r w:rsidR="00AD4429" w:rsidRPr="00AD4429">
        <w:rPr>
          <w:rFonts w:ascii="Times New Roman" w:hAnsi="Times New Roman" w:cs="Times New Roman"/>
          <w:color w:val="000000" w:themeColor="text1"/>
          <w:sz w:val="24"/>
          <w:szCs w:val="24"/>
        </w:rPr>
        <w:t>proračuna JLP(R)S</w:t>
      </w:r>
      <w:r w:rsidR="00AD4429" w:rsidRPr="00AD4429">
        <w:rPr>
          <w:color w:val="000000" w:themeColor="text1"/>
        </w:rPr>
        <w:t xml:space="preserve"> </w:t>
      </w:r>
      <w:r w:rsidRPr="00A5451D">
        <w:rPr>
          <w:rFonts w:ascii="Times New Roman" w:hAnsi="Times New Roman" w:cs="Times New Roman"/>
          <w:sz w:val="24"/>
          <w:szCs w:val="24"/>
        </w:rPr>
        <w:t>i njenih proračunskih korisnika iskazanih po organizacijskoj klasifikaciji, izvorima financiranja i ekonomskoj klasifikaciji</w:t>
      </w:r>
      <w:r w:rsidR="00AD4429">
        <w:rPr>
          <w:rFonts w:ascii="Times New Roman" w:hAnsi="Times New Roman" w:cs="Times New Roman"/>
          <w:sz w:val="24"/>
          <w:szCs w:val="24"/>
        </w:rPr>
        <w:t xml:space="preserve"> na razini skupine,</w:t>
      </w:r>
      <w:r w:rsidRPr="00A5451D">
        <w:rPr>
          <w:rFonts w:ascii="Times New Roman" w:hAnsi="Times New Roman" w:cs="Times New Roman"/>
          <w:sz w:val="24"/>
          <w:szCs w:val="24"/>
        </w:rPr>
        <w:t xml:space="preserve"> raspoređenih u programe koji se sastoje od aktivnosti i projekata. </w:t>
      </w:r>
    </w:p>
    <w:p w14:paraId="11B0FD9F" w14:textId="77777777" w:rsidR="00A5451D" w:rsidRPr="00A5451D" w:rsidRDefault="00A5451D" w:rsidP="00204DFC">
      <w:pPr>
        <w:spacing w:after="0" w:line="240" w:lineRule="auto"/>
        <w:ind w:firstLine="527"/>
        <w:rPr>
          <w:rFonts w:ascii="Times New Roman" w:hAnsi="Times New Roman" w:cs="Times New Roman"/>
          <w:bCs/>
          <w:sz w:val="24"/>
          <w:szCs w:val="24"/>
        </w:rPr>
      </w:pPr>
      <w:r w:rsidRPr="00A5451D">
        <w:rPr>
          <w:rFonts w:ascii="Times New Roman" w:hAnsi="Times New Roman" w:cs="Times New Roman"/>
          <w:bCs/>
          <w:sz w:val="24"/>
          <w:szCs w:val="24"/>
        </w:rPr>
        <w:t xml:space="preserve">Obrazloženje Proračuna sastoji se od obrazloženja općeg dijela proračuna i obrazloženja </w:t>
      </w:r>
    </w:p>
    <w:p w14:paraId="4DFE7196" w14:textId="77777777" w:rsidR="00A5451D" w:rsidRPr="00A5451D" w:rsidRDefault="00A5451D" w:rsidP="00BE2A6F">
      <w:pPr>
        <w:spacing w:after="0" w:line="240" w:lineRule="auto"/>
        <w:rPr>
          <w:rFonts w:ascii="Times New Roman" w:hAnsi="Times New Roman" w:cs="Times New Roman"/>
          <w:bCs/>
          <w:sz w:val="24"/>
          <w:szCs w:val="24"/>
        </w:rPr>
      </w:pPr>
      <w:r w:rsidRPr="00A5451D">
        <w:rPr>
          <w:rFonts w:ascii="Times New Roman" w:hAnsi="Times New Roman" w:cs="Times New Roman"/>
          <w:bCs/>
          <w:sz w:val="24"/>
          <w:szCs w:val="24"/>
        </w:rPr>
        <w:t xml:space="preserve">posebnog dijela proračuna.  </w:t>
      </w:r>
    </w:p>
    <w:p w14:paraId="1AF49725" w14:textId="77777777" w:rsidR="00EC73E0" w:rsidRDefault="00EC73E0" w:rsidP="00BE2A6F">
      <w:pPr>
        <w:pStyle w:val="Bezproreda"/>
        <w:jc w:val="both"/>
        <w:rPr>
          <w:rFonts w:ascii="Times New Roman" w:hAnsi="Times New Roman" w:cs="Times New Roman"/>
          <w:sz w:val="24"/>
          <w:szCs w:val="24"/>
        </w:rPr>
      </w:pPr>
    </w:p>
    <w:p w14:paraId="345736C4" w14:textId="77777777" w:rsidR="005C5402" w:rsidRPr="00E97E79" w:rsidRDefault="005C5402" w:rsidP="00BE2A6F">
      <w:pPr>
        <w:pStyle w:val="Bezproreda"/>
        <w:jc w:val="both"/>
        <w:rPr>
          <w:rFonts w:ascii="Times New Roman" w:hAnsi="Times New Roman" w:cs="Times New Roman"/>
          <w:sz w:val="24"/>
          <w:szCs w:val="24"/>
        </w:rPr>
      </w:pPr>
    </w:p>
    <w:p w14:paraId="10DCCC41" w14:textId="77777777" w:rsidR="00EC73E0" w:rsidRPr="007A7362" w:rsidRDefault="00EC73E0" w:rsidP="00BE2A6F">
      <w:pPr>
        <w:pStyle w:val="StandardWeb"/>
        <w:shd w:val="clear" w:color="auto" w:fill="FFFFFF"/>
        <w:spacing w:before="0" w:beforeAutospacing="0" w:after="0" w:afterAutospacing="0"/>
        <w:jc w:val="both"/>
        <w:rPr>
          <w:b/>
          <w:color w:val="000000"/>
        </w:rPr>
      </w:pPr>
      <w:r w:rsidRPr="007A7362">
        <w:rPr>
          <w:b/>
          <w:color w:val="000000"/>
        </w:rPr>
        <w:t>III. IZVRŠAVANJE PRORAČUNA</w:t>
      </w:r>
    </w:p>
    <w:p w14:paraId="0194A54C" w14:textId="77777777" w:rsidR="005C5402" w:rsidRPr="008B5EF4" w:rsidRDefault="005C5402" w:rsidP="00BE2A6F">
      <w:pPr>
        <w:pStyle w:val="StandardWeb"/>
        <w:shd w:val="clear" w:color="auto" w:fill="FFFFFF"/>
        <w:spacing w:before="0" w:beforeAutospacing="0" w:after="0" w:afterAutospacing="0"/>
        <w:jc w:val="both"/>
        <w:rPr>
          <w:color w:val="000000"/>
        </w:rPr>
      </w:pPr>
    </w:p>
    <w:p w14:paraId="3E95F341" w14:textId="77777777" w:rsidR="00EC73E0" w:rsidRPr="004B0ABD" w:rsidRDefault="00EC73E0" w:rsidP="00BE2A6F">
      <w:pPr>
        <w:pStyle w:val="Bezproreda"/>
        <w:jc w:val="center"/>
        <w:rPr>
          <w:rFonts w:ascii="Times New Roman" w:hAnsi="Times New Roman" w:cs="Times New Roman"/>
          <w:sz w:val="24"/>
          <w:szCs w:val="24"/>
        </w:rPr>
      </w:pPr>
      <w:r w:rsidRPr="004B0ABD">
        <w:rPr>
          <w:rFonts w:ascii="Times New Roman" w:hAnsi="Times New Roman" w:cs="Times New Roman"/>
          <w:sz w:val="24"/>
          <w:szCs w:val="24"/>
        </w:rPr>
        <w:t>Članak 5.</w:t>
      </w:r>
    </w:p>
    <w:p w14:paraId="19A1E99F" w14:textId="77777777" w:rsidR="00EC73E0"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4B0ABD">
        <w:rPr>
          <w:rFonts w:ascii="Times New Roman" w:hAnsi="Times New Roman" w:cs="Times New Roman"/>
          <w:sz w:val="24"/>
          <w:szCs w:val="24"/>
        </w:rPr>
        <w:t xml:space="preserve">Ako se u tijeku proračunske godine zbog nastanka novih obveza za Proračun ili zbog promjena gospodarskih kretanja povećaju rashodi ili izdaci, odnosno smanje prohodi ili primici Proračuna, </w:t>
      </w:r>
      <w:r w:rsidR="00566B37">
        <w:rPr>
          <w:rFonts w:ascii="Times New Roman" w:hAnsi="Times New Roman" w:cs="Times New Roman"/>
          <w:sz w:val="24"/>
          <w:szCs w:val="24"/>
        </w:rPr>
        <w:t>G</w:t>
      </w:r>
      <w:r w:rsidRPr="004B0ABD">
        <w:rPr>
          <w:rFonts w:ascii="Times New Roman" w:hAnsi="Times New Roman" w:cs="Times New Roman"/>
          <w:sz w:val="24"/>
          <w:szCs w:val="24"/>
        </w:rPr>
        <w:t>radonačelnik može obustaviti izvršavanje pojedinih rashoda ili izdataka najviše 45 dana. Gradonačelnik donosi privremene mjere obustave. Ako se za vrijeme provođenja mjera privremene obustave izvršavanja Proračuna, Proračun ne može uravnotežiti, gradonačelnik mora najkasnije u roku od 15 dana prije isteka roka za privremenu obustavu izvršavanja predložiti izmjene i dopune Proračuna, kojim se ponovo uravnotežuju prihodi i primici odnosno rashodi i izdaci Proračuna.</w:t>
      </w:r>
    </w:p>
    <w:p w14:paraId="646747DF" w14:textId="77777777" w:rsidR="00EC73E0" w:rsidRPr="004B0ABD" w:rsidRDefault="00EC73E0" w:rsidP="00BE2A6F">
      <w:pPr>
        <w:pStyle w:val="Bezproreda"/>
        <w:jc w:val="both"/>
        <w:rPr>
          <w:rFonts w:ascii="Times New Roman" w:hAnsi="Times New Roman" w:cs="Times New Roman"/>
          <w:sz w:val="24"/>
          <w:szCs w:val="24"/>
        </w:rPr>
      </w:pPr>
    </w:p>
    <w:p w14:paraId="693D2B6C" w14:textId="77777777" w:rsidR="00EC73E0" w:rsidRPr="004B0ABD" w:rsidRDefault="00EC73E0" w:rsidP="00BE2A6F">
      <w:pPr>
        <w:pStyle w:val="Bezproreda"/>
        <w:jc w:val="center"/>
        <w:rPr>
          <w:rFonts w:ascii="Times New Roman" w:hAnsi="Times New Roman" w:cs="Times New Roman"/>
          <w:sz w:val="24"/>
          <w:szCs w:val="24"/>
        </w:rPr>
      </w:pPr>
      <w:r w:rsidRPr="004B0ABD">
        <w:rPr>
          <w:rFonts w:ascii="Times New Roman" w:hAnsi="Times New Roman" w:cs="Times New Roman"/>
          <w:sz w:val="24"/>
          <w:szCs w:val="24"/>
        </w:rPr>
        <w:t>Članak 6.</w:t>
      </w:r>
    </w:p>
    <w:p w14:paraId="6AB7C046" w14:textId="77777777" w:rsidR="00EC73E0" w:rsidRPr="004B0ABD"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4B0ABD">
        <w:rPr>
          <w:rFonts w:ascii="Times New Roman" w:hAnsi="Times New Roman" w:cs="Times New Roman"/>
          <w:sz w:val="24"/>
          <w:szCs w:val="24"/>
        </w:rPr>
        <w:t>Proračunska sredstva koristit će se samo za namjene utvrđene u Proračunu.</w:t>
      </w:r>
    </w:p>
    <w:p w14:paraId="265828CE" w14:textId="603A978B" w:rsidR="00EC73E0" w:rsidRPr="004B0ABD" w:rsidRDefault="00EC73E0" w:rsidP="00204DFC">
      <w:pPr>
        <w:pStyle w:val="Bezproreda"/>
        <w:ind w:firstLine="527"/>
        <w:jc w:val="both"/>
        <w:rPr>
          <w:rFonts w:ascii="Times New Roman" w:hAnsi="Times New Roman" w:cs="Times New Roman"/>
          <w:sz w:val="24"/>
          <w:szCs w:val="24"/>
        </w:rPr>
      </w:pPr>
      <w:r w:rsidRPr="004B0ABD">
        <w:rPr>
          <w:rFonts w:ascii="Times New Roman" w:hAnsi="Times New Roman" w:cs="Times New Roman"/>
          <w:sz w:val="24"/>
          <w:szCs w:val="24"/>
        </w:rPr>
        <w:t xml:space="preserve">Proračunski korisnici mogu preuzeti obveze na teret Proračuna tekuće godine samo do visine i za namjene utvrđene u Posebnom dijelu Proračuna ako su za to ispunjeni svi zakonom i drugim propisima utvrđeni uvjeti. Obveze po ugovorima koje zahtijevaju plaćanje u sljedećim godinama mogu preuzeti uz suglasnost </w:t>
      </w:r>
      <w:r w:rsidR="003E3134">
        <w:rPr>
          <w:rFonts w:ascii="Times New Roman" w:hAnsi="Times New Roman" w:cs="Times New Roman"/>
          <w:sz w:val="24"/>
          <w:szCs w:val="24"/>
        </w:rPr>
        <w:t>G</w:t>
      </w:r>
      <w:r w:rsidRPr="004B0ABD">
        <w:rPr>
          <w:rFonts w:ascii="Times New Roman" w:hAnsi="Times New Roman" w:cs="Times New Roman"/>
          <w:sz w:val="24"/>
          <w:szCs w:val="24"/>
        </w:rPr>
        <w:t>radonačelnika.</w:t>
      </w:r>
    </w:p>
    <w:p w14:paraId="1F22257A" w14:textId="77777777" w:rsidR="00EC73E0" w:rsidRPr="004B0ABD" w:rsidRDefault="00EC73E0" w:rsidP="00204DFC">
      <w:pPr>
        <w:pStyle w:val="Bezproreda"/>
        <w:ind w:firstLine="527"/>
        <w:jc w:val="both"/>
        <w:rPr>
          <w:rFonts w:ascii="Times New Roman" w:hAnsi="Times New Roman" w:cs="Times New Roman"/>
          <w:sz w:val="24"/>
          <w:szCs w:val="24"/>
        </w:rPr>
      </w:pPr>
      <w:r w:rsidRPr="004B0ABD">
        <w:rPr>
          <w:rFonts w:ascii="Times New Roman" w:hAnsi="Times New Roman" w:cs="Times New Roman"/>
          <w:sz w:val="24"/>
          <w:szCs w:val="24"/>
        </w:rPr>
        <w:t>Rashodi i izdaci Proračuna koji se financiraju iz namjenskih prihoda i primitaka izvršavat će se do iznosa naplaćenih prihoda i primitaka za te namjene.</w:t>
      </w:r>
    </w:p>
    <w:p w14:paraId="7C048D76" w14:textId="4FB4C693" w:rsidR="00EC73E0" w:rsidRDefault="009D29B7" w:rsidP="00204DFC">
      <w:pPr>
        <w:pStyle w:val="Bezproreda"/>
        <w:ind w:firstLine="527"/>
        <w:jc w:val="both"/>
        <w:rPr>
          <w:rFonts w:ascii="Times New Roman" w:hAnsi="Times New Roman" w:cs="Times New Roman"/>
          <w:sz w:val="24"/>
          <w:szCs w:val="24"/>
        </w:rPr>
      </w:pPr>
      <w:r>
        <w:rPr>
          <w:rFonts w:ascii="Times New Roman" w:hAnsi="Times New Roman" w:cs="Times New Roman"/>
          <w:sz w:val="24"/>
          <w:szCs w:val="24"/>
        </w:rPr>
        <w:t>Jedinstveni upravni odjel</w:t>
      </w:r>
      <w:r w:rsidR="00EC73E0" w:rsidRPr="004B0ABD">
        <w:rPr>
          <w:rFonts w:ascii="Times New Roman" w:hAnsi="Times New Roman" w:cs="Times New Roman"/>
          <w:sz w:val="24"/>
          <w:szCs w:val="24"/>
        </w:rPr>
        <w:t xml:space="preserve"> </w:t>
      </w:r>
      <w:r>
        <w:rPr>
          <w:rFonts w:ascii="Times New Roman" w:hAnsi="Times New Roman" w:cs="Times New Roman"/>
          <w:sz w:val="24"/>
          <w:szCs w:val="24"/>
        </w:rPr>
        <w:t>dužan je</w:t>
      </w:r>
      <w:r w:rsidR="00EC73E0" w:rsidRPr="004B0ABD">
        <w:rPr>
          <w:rFonts w:ascii="Times New Roman" w:hAnsi="Times New Roman" w:cs="Times New Roman"/>
          <w:sz w:val="24"/>
          <w:szCs w:val="24"/>
        </w:rPr>
        <w:t xml:space="preserve"> redovito pratiti izvršavanje Proračuna, a obveze izvršavati do visine utvrđene Proračunom.</w:t>
      </w:r>
    </w:p>
    <w:p w14:paraId="55B3E765" w14:textId="77777777" w:rsidR="00EC73E0" w:rsidRPr="004B0ABD" w:rsidRDefault="00EC73E0" w:rsidP="00BE2A6F">
      <w:pPr>
        <w:pStyle w:val="Bezproreda"/>
        <w:jc w:val="both"/>
        <w:rPr>
          <w:rFonts w:ascii="Times New Roman" w:hAnsi="Times New Roman" w:cs="Times New Roman"/>
          <w:sz w:val="24"/>
          <w:szCs w:val="24"/>
        </w:rPr>
      </w:pPr>
    </w:p>
    <w:p w14:paraId="4CEE5840" w14:textId="77777777" w:rsidR="00851EE0" w:rsidRDefault="00851EE0" w:rsidP="00BE2A6F">
      <w:pPr>
        <w:pStyle w:val="Bezproreda"/>
        <w:jc w:val="center"/>
        <w:rPr>
          <w:rFonts w:ascii="Times New Roman" w:hAnsi="Times New Roman" w:cs="Times New Roman"/>
          <w:sz w:val="24"/>
          <w:szCs w:val="24"/>
        </w:rPr>
      </w:pPr>
    </w:p>
    <w:p w14:paraId="4751C14A" w14:textId="77777777" w:rsidR="00AC12C3" w:rsidRDefault="00AC12C3">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A8A3AB0" w14:textId="6BA8D71F" w:rsidR="00851EE0" w:rsidRDefault="00EC73E0" w:rsidP="00851EE0">
      <w:pPr>
        <w:pStyle w:val="Bezproreda"/>
        <w:jc w:val="center"/>
        <w:rPr>
          <w:rFonts w:ascii="Times New Roman" w:hAnsi="Times New Roman" w:cs="Times New Roman"/>
          <w:sz w:val="24"/>
          <w:szCs w:val="24"/>
        </w:rPr>
      </w:pPr>
      <w:r w:rsidRPr="00851EE0">
        <w:rPr>
          <w:rFonts w:ascii="Times New Roman" w:hAnsi="Times New Roman" w:cs="Times New Roman"/>
          <w:sz w:val="24"/>
          <w:szCs w:val="24"/>
        </w:rPr>
        <w:lastRenderedPageBreak/>
        <w:t>Članak 7.</w:t>
      </w:r>
    </w:p>
    <w:p w14:paraId="72A71D06" w14:textId="4E90F816" w:rsidR="00851EE0" w:rsidRPr="00851EE0" w:rsidRDefault="00851EE0" w:rsidP="00851EE0">
      <w:pPr>
        <w:pStyle w:val="Bezproreda"/>
        <w:ind w:firstLine="527"/>
        <w:jc w:val="both"/>
        <w:rPr>
          <w:rFonts w:ascii="Times New Roman" w:hAnsi="Times New Roman" w:cs="Times New Roman"/>
          <w:sz w:val="24"/>
          <w:szCs w:val="24"/>
        </w:rPr>
      </w:pPr>
      <w:r w:rsidRPr="00257AD2">
        <w:rPr>
          <w:rFonts w:ascii="Times New Roman" w:hAnsi="Times New Roman" w:cs="Times New Roman"/>
          <w:sz w:val="24"/>
          <w:szCs w:val="24"/>
        </w:rPr>
        <w:t xml:space="preserve">Jedinstveni upravni odjel- </w:t>
      </w:r>
      <w:r w:rsidRPr="00257AD2">
        <w:rPr>
          <w:rStyle w:val="Naglaeno"/>
          <w:rFonts w:ascii="Times New Roman" w:hAnsi="Times New Roman" w:cs="Times New Roman"/>
          <w:b w:val="0"/>
          <w:bCs w:val="0"/>
          <w:sz w:val="24"/>
          <w:szCs w:val="24"/>
          <w:shd w:val="clear" w:color="auto" w:fill="FFFFFF"/>
        </w:rPr>
        <w:t>odsjek za financije, gradski proračun, gradsku imovinu, gospodarstvo, javnu nabavu, urbanizam i komunalni sustav</w:t>
      </w:r>
      <w:r>
        <w:rPr>
          <w:rStyle w:val="Naglaeno"/>
          <w:b w:val="0"/>
          <w:bCs w:val="0"/>
          <w:shd w:val="clear" w:color="auto" w:fill="FFFFFF"/>
        </w:rPr>
        <w:t xml:space="preserve"> </w:t>
      </w:r>
      <w:r w:rsidRPr="00851EE0">
        <w:rPr>
          <w:rFonts w:ascii="Times New Roman" w:hAnsi="Times New Roman" w:cs="Times New Roman"/>
          <w:sz w:val="24"/>
          <w:szCs w:val="24"/>
        </w:rPr>
        <w:t>obvezan je, u roku od osam dana od dana donošenja Proračuna izvijestiti organizacijske jedinice o odobrenim sredstvima u Proračunu, a organizacijske jedinice obvezne su u daljnjem roku od osam dana izvijestiti o istom krajnje korisnike koji su određeni kao nositelji sredstava u Posebnom dijelu Proračuna.</w:t>
      </w:r>
    </w:p>
    <w:p w14:paraId="00CAD139" w14:textId="77777777" w:rsidR="00EC1124" w:rsidRDefault="00EC1124" w:rsidP="00AC12C3">
      <w:pPr>
        <w:pStyle w:val="Bezproreda"/>
        <w:rPr>
          <w:rFonts w:ascii="Times New Roman" w:hAnsi="Times New Roman" w:cs="Times New Roman"/>
          <w:sz w:val="24"/>
          <w:szCs w:val="24"/>
        </w:rPr>
      </w:pPr>
    </w:p>
    <w:p w14:paraId="7FC92E2D" w14:textId="77777777" w:rsidR="00EC73E0" w:rsidRPr="00EE3B24" w:rsidRDefault="00EC73E0" w:rsidP="00BE2A6F">
      <w:pPr>
        <w:pStyle w:val="Bezproreda"/>
        <w:jc w:val="center"/>
        <w:rPr>
          <w:rFonts w:ascii="Times New Roman" w:hAnsi="Times New Roman" w:cs="Times New Roman"/>
          <w:sz w:val="24"/>
          <w:szCs w:val="24"/>
        </w:rPr>
      </w:pPr>
      <w:r w:rsidRPr="00EE3B24">
        <w:rPr>
          <w:rFonts w:ascii="Times New Roman" w:hAnsi="Times New Roman" w:cs="Times New Roman"/>
          <w:sz w:val="24"/>
          <w:szCs w:val="24"/>
        </w:rPr>
        <w:t>Članak 8.</w:t>
      </w:r>
    </w:p>
    <w:p w14:paraId="63FD7693" w14:textId="77777777" w:rsidR="00EC73E0" w:rsidRPr="00EE3B24" w:rsidRDefault="00EC73E0" w:rsidP="00204DFC">
      <w:pPr>
        <w:pStyle w:val="Bezproreda"/>
        <w:ind w:firstLine="527"/>
        <w:jc w:val="both"/>
        <w:rPr>
          <w:rFonts w:ascii="Times New Roman" w:hAnsi="Times New Roman" w:cs="Times New Roman"/>
          <w:sz w:val="24"/>
          <w:szCs w:val="24"/>
        </w:rPr>
      </w:pPr>
      <w:r w:rsidRPr="00EE3B24">
        <w:rPr>
          <w:rFonts w:ascii="Times New Roman" w:hAnsi="Times New Roman" w:cs="Times New Roman"/>
          <w:sz w:val="24"/>
          <w:szCs w:val="24"/>
        </w:rPr>
        <w:t>Proračunskim korisnicima osiguravaju se sredstva u Posebnom dijelu Proračuna.</w:t>
      </w:r>
    </w:p>
    <w:p w14:paraId="32B4BB2E" w14:textId="77777777" w:rsidR="009E59CA" w:rsidRDefault="009E59CA" w:rsidP="00BE2A6F">
      <w:pPr>
        <w:spacing w:after="0" w:line="240" w:lineRule="auto"/>
        <w:rPr>
          <w:rFonts w:ascii="Times New Roman" w:hAnsi="Times New Roman" w:cs="Times New Roman"/>
          <w:sz w:val="24"/>
          <w:szCs w:val="24"/>
        </w:rPr>
      </w:pPr>
    </w:p>
    <w:p w14:paraId="503BFFB6" w14:textId="5800D33D" w:rsidR="00EC73E0" w:rsidRPr="00EE3B24" w:rsidRDefault="00EC73E0" w:rsidP="00BE2A6F">
      <w:pPr>
        <w:spacing w:after="0" w:line="240" w:lineRule="auto"/>
        <w:jc w:val="center"/>
        <w:rPr>
          <w:rFonts w:ascii="Times New Roman" w:hAnsi="Times New Roman" w:cs="Times New Roman"/>
          <w:sz w:val="24"/>
          <w:szCs w:val="24"/>
        </w:rPr>
      </w:pPr>
      <w:r w:rsidRPr="00EE3B24">
        <w:rPr>
          <w:rFonts w:ascii="Times New Roman" w:hAnsi="Times New Roman" w:cs="Times New Roman"/>
          <w:sz w:val="24"/>
          <w:szCs w:val="24"/>
        </w:rPr>
        <w:t>Članak 9.</w:t>
      </w:r>
    </w:p>
    <w:p w14:paraId="5B3B441E" w14:textId="37B4C03F" w:rsidR="00DC6FA2"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EE3B24">
        <w:rPr>
          <w:rFonts w:ascii="Times New Roman" w:hAnsi="Times New Roman" w:cs="Times New Roman"/>
          <w:sz w:val="24"/>
          <w:szCs w:val="24"/>
        </w:rPr>
        <w:t>Proračunski korisnici iz članka 3. ove Odluke dužni su donijeti svoje financijske planove usklađene s odobrenim sredstvima u Proračunu</w:t>
      </w:r>
      <w:r>
        <w:rPr>
          <w:rFonts w:ascii="Times New Roman" w:hAnsi="Times New Roman" w:cs="Times New Roman"/>
          <w:sz w:val="24"/>
          <w:szCs w:val="24"/>
        </w:rPr>
        <w:t xml:space="preserve">, te ih  u roku od narednih 15 dana </w:t>
      </w:r>
      <w:r w:rsidR="009E59CA">
        <w:rPr>
          <w:rFonts w:ascii="Times New Roman" w:hAnsi="Times New Roman" w:cs="Times New Roman"/>
          <w:sz w:val="24"/>
          <w:szCs w:val="24"/>
        </w:rPr>
        <w:t>d</w:t>
      </w:r>
      <w:r w:rsidRPr="00EE3B24">
        <w:rPr>
          <w:rFonts w:ascii="Times New Roman" w:hAnsi="Times New Roman" w:cs="Times New Roman"/>
          <w:sz w:val="24"/>
          <w:szCs w:val="24"/>
        </w:rPr>
        <w:t xml:space="preserve">ostaviti </w:t>
      </w:r>
      <w:r w:rsidR="00DC6FA2">
        <w:rPr>
          <w:rFonts w:ascii="Times New Roman" w:hAnsi="Times New Roman" w:cs="Times New Roman"/>
          <w:sz w:val="24"/>
          <w:szCs w:val="24"/>
        </w:rPr>
        <w:t xml:space="preserve">Jedinstvenom upravnom odjelu. </w:t>
      </w:r>
    </w:p>
    <w:p w14:paraId="550CC741" w14:textId="77777777" w:rsidR="00DC6FA2" w:rsidRDefault="00DC6FA2" w:rsidP="00BE2A6F">
      <w:pPr>
        <w:pStyle w:val="Bezproreda"/>
        <w:jc w:val="both"/>
        <w:rPr>
          <w:rFonts w:ascii="Times New Roman" w:hAnsi="Times New Roman" w:cs="Times New Roman"/>
          <w:sz w:val="24"/>
          <w:szCs w:val="24"/>
        </w:rPr>
      </w:pPr>
    </w:p>
    <w:p w14:paraId="34F904D7" w14:textId="77777777" w:rsidR="00EC73E0" w:rsidRPr="00EE3B24" w:rsidRDefault="00EC73E0" w:rsidP="00BE2A6F">
      <w:pPr>
        <w:pStyle w:val="Bezproreda"/>
        <w:jc w:val="center"/>
        <w:rPr>
          <w:rFonts w:ascii="Times New Roman" w:hAnsi="Times New Roman" w:cs="Times New Roman"/>
          <w:sz w:val="24"/>
          <w:szCs w:val="24"/>
        </w:rPr>
      </w:pPr>
      <w:r w:rsidRPr="00EE3B24">
        <w:rPr>
          <w:rFonts w:ascii="Times New Roman" w:hAnsi="Times New Roman" w:cs="Times New Roman"/>
          <w:sz w:val="24"/>
          <w:szCs w:val="24"/>
        </w:rPr>
        <w:t>Članak 10.</w:t>
      </w:r>
    </w:p>
    <w:p w14:paraId="503B7DDA" w14:textId="16D1F5BA" w:rsidR="00EC73E0"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EE3B24">
        <w:rPr>
          <w:rFonts w:ascii="Times New Roman" w:hAnsi="Times New Roman" w:cs="Times New Roman"/>
          <w:sz w:val="24"/>
          <w:szCs w:val="24"/>
        </w:rPr>
        <w:t xml:space="preserve">Za izvršavanje Proračuna u cjelini </w:t>
      </w:r>
      <w:r w:rsidR="00FC1BF6">
        <w:rPr>
          <w:rFonts w:ascii="Times New Roman" w:hAnsi="Times New Roman" w:cs="Times New Roman"/>
          <w:sz w:val="24"/>
          <w:szCs w:val="24"/>
        </w:rPr>
        <w:t>je odgovoran</w:t>
      </w:r>
      <w:r>
        <w:rPr>
          <w:rFonts w:ascii="Times New Roman" w:hAnsi="Times New Roman" w:cs="Times New Roman"/>
          <w:sz w:val="24"/>
          <w:szCs w:val="24"/>
        </w:rPr>
        <w:t xml:space="preserve"> </w:t>
      </w:r>
      <w:r w:rsidR="00FC1BF6">
        <w:rPr>
          <w:rFonts w:ascii="Times New Roman" w:hAnsi="Times New Roman" w:cs="Times New Roman"/>
          <w:sz w:val="24"/>
          <w:szCs w:val="24"/>
        </w:rPr>
        <w:t>Gradonačelnik.</w:t>
      </w:r>
    </w:p>
    <w:p w14:paraId="1557F48E" w14:textId="77777777" w:rsidR="00EC73E0" w:rsidRPr="00EE3B24" w:rsidRDefault="00EC73E0" w:rsidP="00BE2A6F">
      <w:pPr>
        <w:pStyle w:val="Bezproreda"/>
        <w:jc w:val="both"/>
        <w:rPr>
          <w:rFonts w:ascii="Times New Roman" w:hAnsi="Times New Roman" w:cs="Times New Roman"/>
          <w:sz w:val="24"/>
          <w:szCs w:val="24"/>
        </w:rPr>
      </w:pPr>
    </w:p>
    <w:p w14:paraId="6A4DB5B0" w14:textId="77777777" w:rsidR="00EC73E0" w:rsidRPr="002A6EB0" w:rsidRDefault="00EC73E0" w:rsidP="00BE2A6F">
      <w:pPr>
        <w:pStyle w:val="Bezproreda"/>
        <w:jc w:val="center"/>
        <w:rPr>
          <w:rFonts w:ascii="Times New Roman" w:hAnsi="Times New Roman" w:cs="Times New Roman"/>
          <w:sz w:val="24"/>
          <w:szCs w:val="24"/>
        </w:rPr>
      </w:pPr>
      <w:r w:rsidRPr="002A6EB0">
        <w:rPr>
          <w:rFonts w:ascii="Times New Roman" w:hAnsi="Times New Roman" w:cs="Times New Roman"/>
          <w:sz w:val="24"/>
          <w:szCs w:val="24"/>
        </w:rPr>
        <w:t>Članak 11.</w:t>
      </w:r>
    </w:p>
    <w:p w14:paraId="4240136E" w14:textId="1E4541F5" w:rsidR="00EC73E0"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2A6EB0">
        <w:rPr>
          <w:rFonts w:ascii="Times New Roman" w:hAnsi="Times New Roman" w:cs="Times New Roman"/>
          <w:sz w:val="24"/>
          <w:szCs w:val="24"/>
        </w:rPr>
        <w:t xml:space="preserve">Ugovore u svezi kupnje, prodaje, odnosno drugih oblika stjecanja i otuđenja nekretnina potpisuje </w:t>
      </w:r>
      <w:r w:rsidR="00FC1BF6">
        <w:rPr>
          <w:rFonts w:ascii="Times New Roman" w:hAnsi="Times New Roman" w:cs="Times New Roman"/>
          <w:sz w:val="24"/>
          <w:szCs w:val="24"/>
        </w:rPr>
        <w:t>G</w:t>
      </w:r>
      <w:r w:rsidRPr="002A6EB0">
        <w:rPr>
          <w:rFonts w:ascii="Times New Roman" w:hAnsi="Times New Roman" w:cs="Times New Roman"/>
          <w:sz w:val="24"/>
          <w:szCs w:val="24"/>
        </w:rPr>
        <w:t>radonačelnik.</w:t>
      </w:r>
    </w:p>
    <w:p w14:paraId="2F362B6B" w14:textId="77777777" w:rsidR="00EC73E0" w:rsidRPr="002A6EB0" w:rsidRDefault="00EC73E0" w:rsidP="00BE2A6F">
      <w:pPr>
        <w:pStyle w:val="Bezproreda"/>
        <w:jc w:val="both"/>
        <w:rPr>
          <w:rFonts w:ascii="Times New Roman" w:hAnsi="Times New Roman" w:cs="Times New Roman"/>
          <w:sz w:val="24"/>
          <w:szCs w:val="24"/>
        </w:rPr>
      </w:pPr>
    </w:p>
    <w:p w14:paraId="4C2C7426" w14:textId="77777777" w:rsidR="00EC73E0" w:rsidRPr="002A6EB0" w:rsidRDefault="00EC73E0" w:rsidP="00BE2A6F">
      <w:pPr>
        <w:pStyle w:val="Bezproreda"/>
        <w:jc w:val="center"/>
        <w:rPr>
          <w:rFonts w:ascii="Times New Roman" w:hAnsi="Times New Roman" w:cs="Times New Roman"/>
          <w:sz w:val="24"/>
          <w:szCs w:val="24"/>
        </w:rPr>
      </w:pPr>
      <w:r w:rsidRPr="002A6EB0">
        <w:rPr>
          <w:rFonts w:ascii="Times New Roman" w:hAnsi="Times New Roman" w:cs="Times New Roman"/>
          <w:sz w:val="24"/>
          <w:szCs w:val="24"/>
        </w:rPr>
        <w:t>Članak 12.</w:t>
      </w:r>
    </w:p>
    <w:p w14:paraId="6070AC32" w14:textId="3891886D" w:rsidR="00EC73E0"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2A6EB0">
        <w:rPr>
          <w:rFonts w:ascii="Times New Roman" w:hAnsi="Times New Roman" w:cs="Times New Roman"/>
          <w:sz w:val="24"/>
          <w:szCs w:val="24"/>
        </w:rPr>
        <w:t xml:space="preserve">Ukoliko je dinamika priliva sredstava neravnomjerna </w:t>
      </w:r>
      <w:r w:rsidR="00FC1BF6">
        <w:rPr>
          <w:rFonts w:ascii="Times New Roman" w:hAnsi="Times New Roman" w:cs="Times New Roman"/>
          <w:sz w:val="24"/>
          <w:szCs w:val="24"/>
        </w:rPr>
        <w:t>G</w:t>
      </w:r>
      <w:r w:rsidRPr="002A6EB0">
        <w:rPr>
          <w:rFonts w:ascii="Times New Roman" w:hAnsi="Times New Roman" w:cs="Times New Roman"/>
          <w:sz w:val="24"/>
          <w:szCs w:val="24"/>
        </w:rPr>
        <w:t>radonačelnik utvrđuje prioritete izmirivanja obveza korisnicima.</w:t>
      </w:r>
    </w:p>
    <w:p w14:paraId="5D8AE490" w14:textId="77777777" w:rsidR="00EC73E0" w:rsidRPr="002A6EB0" w:rsidRDefault="00EC73E0" w:rsidP="00BE2A6F">
      <w:pPr>
        <w:pStyle w:val="Bezproreda"/>
        <w:jc w:val="both"/>
        <w:rPr>
          <w:rFonts w:ascii="Times New Roman" w:hAnsi="Times New Roman" w:cs="Times New Roman"/>
          <w:sz w:val="24"/>
          <w:szCs w:val="24"/>
        </w:rPr>
      </w:pPr>
    </w:p>
    <w:p w14:paraId="346F3F75" w14:textId="77777777" w:rsidR="00EC73E0" w:rsidRPr="002A6EB0" w:rsidRDefault="00EC73E0" w:rsidP="00BE2A6F">
      <w:pPr>
        <w:pStyle w:val="Bezproreda"/>
        <w:jc w:val="center"/>
        <w:rPr>
          <w:rFonts w:ascii="Times New Roman" w:hAnsi="Times New Roman" w:cs="Times New Roman"/>
          <w:sz w:val="24"/>
          <w:szCs w:val="24"/>
        </w:rPr>
      </w:pPr>
      <w:r w:rsidRPr="002A6EB0">
        <w:rPr>
          <w:rFonts w:ascii="Times New Roman" w:hAnsi="Times New Roman" w:cs="Times New Roman"/>
          <w:sz w:val="24"/>
          <w:szCs w:val="24"/>
        </w:rPr>
        <w:t>Članak 13.</w:t>
      </w:r>
    </w:p>
    <w:p w14:paraId="2AE2287F" w14:textId="77777777" w:rsidR="00EC73E0" w:rsidRPr="002A6EB0"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2A6EB0">
        <w:rPr>
          <w:rFonts w:ascii="Times New Roman" w:hAnsi="Times New Roman" w:cs="Times New Roman"/>
          <w:sz w:val="24"/>
          <w:szCs w:val="24"/>
        </w:rPr>
        <w:t>Čelnik proračunskog korisnika odgovoran je za planiranje i izvršavanje svog dijela Proračuna.</w:t>
      </w:r>
    </w:p>
    <w:p w14:paraId="4138646E" w14:textId="77777777" w:rsidR="00EC73E0" w:rsidRPr="002A6EB0" w:rsidRDefault="00EC73E0" w:rsidP="00204DFC">
      <w:pPr>
        <w:pStyle w:val="Bezproreda"/>
        <w:ind w:firstLine="527"/>
        <w:jc w:val="both"/>
        <w:rPr>
          <w:rFonts w:ascii="Times New Roman" w:hAnsi="Times New Roman" w:cs="Times New Roman"/>
          <w:sz w:val="24"/>
          <w:szCs w:val="24"/>
        </w:rPr>
      </w:pPr>
      <w:r w:rsidRPr="002A6EB0">
        <w:rPr>
          <w:rFonts w:ascii="Times New Roman" w:hAnsi="Times New Roman" w:cs="Times New Roman"/>
          <w:sz w:val="24"/>
          <w:szCs w:val="24"/>
        </w:rPr>
        <w:t>Odgovornost za izvršavanje Proračuna znači odgovornost za preuzimanje obveza, izdavanje naloga za plaćanje na teret proračunskih sredstava, te utvrđivanje prava naplate za izdavanje naloga za naplatu u korist proračunskih sredstava.</w:t>
      </w:r>
    </w:p>
    <w:p w14:paraId="2B71B710" w14:textId="77777777" w:rsidR="00EC73E0" w:rsidRDefault="00EC73E0" w:rsidP="00204DFC">
      <w:pPr>
        <w:pStyle w:val="Bezproreda"/>
        <w:ind w:firstLine="527"/>
        <w:jc w:val="both"/>
        <w:rPr>
          <w:rFonts w:ascii="Times New Roman" w:hAnsi="Times New Roman" w:cs="Times New Roman"/>
          <w:sz w:val="24"/>
          <w:szCs w:val="24"/>
        </w:rPr>
      </w:pPr>
      <w:r w:rsidRPr="002A6EB0">
        <w:rPr>
          <w:rFonts w:ascii="Times New Roman" w:hAnsi="Times New Roman" w:cs="Times New Roman"/>
          <w:sz w:val="24"/>
          <w:szCs w:val="24"/>
        </w:rPr>
        <w:t>Čelnik proračunskog korisnika odgovoran je za zakonitost, svrhovitost i ekonomično raspolaganje proračunskim sredstvima.</w:t>
      </w:r>
    </w:p>
    <w:p w14:paraId="4488B841" w14:textId="77777777" w:rsidR="00EC73E0" w:rsidRDefault="00EC73E0" w:rsidP="00BE2A6F">
      <w:pPr>
        <w:pStyle w:val="Bezproreda"/>
        <w:jc w:val="both"/>
        <w:rPr>
          <w:rFonts w:ascii="Times New Roman" w:hAnsi="Times New Roman" w:cs="Times New Roman"/>
          <w:sz w:val="24"/>
          <w:szCs w:val="24"/>
        </w:rPr>
      </w:pPr>
    </w:p>
    <w:p w14:paraId="4C116E7A" w14:textId="77777777" w:rsidR="00EC73E0"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14.</w:t>
      </w:r>
    </w:p>
    <w:p w14:paraId="53C8287E" w14:textId="770F1BA8" w:rsidR="00EC73E0" w:rsidRPr="00C96729" w:rsidRDefault="00EC73E0" w:rsidP="00BE2A6F">
      <w:pPr>
        <w:tabs>
          <w:tab w:val="left" w:pos="540"/>
          <w:tab w:val="left" w:pos="1260"/>
        </w:tabs>
        <w:spacing w:after="0" w:line="240" w:lineRule="auto"/>
        <w:jc w:val="both"/>
        <w:rPr>
          <w:rFonts w:ascii="Times New Roman" w:eastAsia="Times New Roman" w:hAnsi="Times New Roman" w:cs="Times New Roman"/>
          <w:sz w:val="24"/>
          <w:szCs w:val="24"/>
          <w:lang w:eastAsia="hr-HR"/>
        </w:rPr>
      </w:pPr>
      <w:r w:rsidRPr="00C96729">
        <w:rPr>
          <w:rFonts w:ascii="Times New Roman" w:eastAsia="Times New Roman" w:hAnsi="Times New Roman" w:cs="Times New Roman"/>
          <w:sz w:val="24"/>
          <w:szCs w:val="24"/>
          <w:lang w:eastAsia="hr-HR"/>
        </w:rPr>
        <w:tab/>
      </w:r>
      <w:r w:rsidR="00482FA0">
        <w:rPr>
          <w:rFonts w:ascii="Times New Roman" w:eastAsia="Times New Roman" w:hAnsi="Times New Roman" w:cs="Times New Roman"/>
          <w:sz w:val="24"/>
          <w:szCs w:val="24"/>
          <w:lang w:eastAsia="hr-HR"/>
        </w:rPr>
        <w:t>Jedinstveni upravni odjel</w:t>
      </w:r>
      <w:r w:rsidRPr="00C96729">
        <w:rPr>
          <w:rFonts w:ascii="Times New Roman" w:eastAsia="Times New Roman" w:hAnsi="Times New Roman" w:cs="Times New Roman"/>
          <w:sz w:val="24"/>
          <w:szCs w:val="24"/>
          <w:lang w:eastAsia="hr-HR"/>
        </w:rPr>
        <w:t xml:space="preserve"> nadležan </w:t>
      </w:r>
      <w:r w:rsidR="00482FA0">
        <w:rPr>
          <w:rFonts w:ascii="Times New Roman" w:eastAsia="Times New Roman" w:hAnsi="Times New Roman" w:cs="Times New Roman"/>
          <w:sz w:val="24"/>
          <w:szCs w:val="24"/>
          <w:lang w:eastAsia="hr-HR"/>
        </w:rPr>
        <w:t xml:space="preserve">je </w:t>
      </w:r>
      <w:r w:rsidRPr="00C96729">
        <w:rPr>
          <w:rFonts w:ascii="Times New Roman" w:eastAsia="Times New Roman" w:hAnsi="Times New Roman" w:cs="Times New Roman"/>
          <w:sz w:val="24"/>
          <w:szCs w:val="24"/>
          <w:lang w:eastAsia="hr-HR"/>
        </w:rPr>
        <w:t>za izvršavanje Proračuna, ima obvezu i pravo nadzora nad financijskim, materijalnim i računovodstvenim poslovanjem proračunskih korisnika, ustanova i društva čiji je osnivač, vlasnik ili suvlasnik Grad Otočac, te nad zakonitošću i svrsishodnom uporabom proračunskih sredstava.</w:t>
      </w:r>
    </w:p>
    <w:p w14:paraId="40C65260" w14:textId="4C46E28C" w:rsidR="00EC73E0" w:rsidRPr="00C96729" w:rsidRDefault="00EC73E0" w:rsidP="00BE2A6F">
      <w:pPr>
        <w:tabs>
          <w:tab w:val="left" w:pos="540"/>
        </w:tabs>
        <w:spacing w:after="0" w:line="240" w:lineRule="auto"/>
        <w:jc w:val="both"/>
        <w:rPr>
          <w:rFonts w:ascii="Times New Roman" w:eastAsia="Times New Roman" w:hAnsi="Times New Roman" w:cs="Times New Roman"/>
          <w:sz w:val="24"/>
          <w:szCs w:val="24"/>
          <w:lang w:eastAsia="hr-HR"/>
        </w:rPr>
      </w:pPr>
      <w:r w:rsidRPr="00C96729">
        <w:rPr>
          <w:rFonts w:ascii="Times New Roman" w:eastAsia="Times New Roman" w:hAnsi="Times New Roman" w:cs="Times New Roman"/>
          <w:sz w:val="24"/>
          <w:szCs w:val="24"/>
          <w:lang w:eastAsia="hr-HR"/>
        </w:rPr>
        <w:tab/>
        <w:t>Svi proračunski korisnici obvezni su</w:t>
      </w:r>
      <w:r w:rsidR="00716626">
        <w:rPr>
          <w:rFonts w:ascii="Times New Roman" w:eastAsia="Times New Roman" w:hAnsi="Times New Roman" w:cs="Times New Roman"/>
          <w:sz w:val="24"/>
          <w:szCs w:val="24"/>
          <w:lang w:eastAsia="hr-HR"/>
        </w:rPr>
        <w:t xml:space="preserve"> </w:t>
      </w:r>
      <w:r w:rsidRPr="00C96729">
        <w:rPr>
          <w:rFonts w:ascii="Times New Roman" w:eastAsia="Times New Roman" w:hAnsi="Times New Roman" w:cs="Times New Roman"/>
          <w:sz w:val="24"/>
          <w:szCs w:val="24"/>
          <w:lang w:eastAsia="hr-HR"/>
        </w:rPr>
        <w:t xml:space="preserve"> </w:t>
      </w:r>
      <w:r w:rsidR="00482FA0">
        <w:rPr>
          <w:rFonts w:ascii="Times New Roman" w:eastAsia="Times New Roman" w:hAnsi="Times New Roman" w:cs="Times New Roman"/>
          <w:sz w:val="24"/>
          <w:szCs w:val="24"/>
          <w:lang w:eastAsia="hr-HR"/>
        </w:rPr>
        <w:t>Jedinstvenom upravnom odjelu</w:t>
      </w:r>
      <w:r w:rsidRPr="00C96729">
        <w:rPr>
          <w:rFonts w:ascii="Times New Roman" w:eastAsia="Times New Roman" w:hAnsi="Times New Roman" w:cs="Times New Roman"/>
          <w:sz w:val="24"/>
          <w:szCs w:val="24"/>
          <w:lang w:eastAsia="hr-HR"/>
        </w:rPr>
        <w:t xml:space="preserve"> dati sve potrebite podatke, isprave i izvješća koja se od njih zatraže.</w:t>
      </w:r>
    </w:p>
    <w:p w14:paraId="1352F63C" w14:textId="3F1D3F9E" w:rsidR="00EC73E0" w:rsidRDefault="005C5402" w:rsidP="00BE2A6F">
      <w:pPr>
        <w:tabs>
          <w:tab w:val="left" w:pos="54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EC73E0" w:rsidRPr="00C96729">
        <w:rPr>
          <w:rFonts w:ascii="Times New Roman" w:eastAsia="Times New Roman" w:hAnsi="Times New Roman" w:cs="Times New Roman"/>
          <w:sz w:val="24"/>
          <w:szCs w:val="24"/>
          <w:lang w:eastAsia="hr-HR"/>
        </w:rPr>
        <w:t xml:space="preserve">Ako se prilikom obavljanja kontrole utvrdi da su sredstva bila </w:t>
      </w:r>
      <w:r w:rsidR="00566B37" w:rsidRPr="00C96729">
        <w:rPr>
          <w:rFonts w:ascii="Times New Roman" w:eastAsia="Times New Roman" w:hAnsi="Times New Roman" w:cs="Times New Roman"/>
          <w:sz w:val="24"/>
          <w:szCs w:val="24"/>
          <w:lang w:eastAsia="hr-HR"/>
        </w:rPr>
        <w:t>upotr</w:t>
      </w:r>
      <w:r w:rsidR="00D1135E">
        <w:rPr>
          <w:rFonts w:ascii="Times New Roman" w:eastAsia="Times New Roman" w:hAnsi="Times New Roman" w:cs="Times New Roman"/>
          <w:sz w:val="24"/>
          <w:szCs w:val="24"/>
          <w:lang w:eastAsia="hr-HR"/>
        </w:rPr>
        <w:t>i</w:t>
      </w:r>
      <w:r w:rsidR="00566B37" w:rsidRPr="00C96729">
        <w:rPr>
          <w:rFonts w:ascii="Times New Roman" w:eastAsia="Times New Roman" w:hAnsi="Times New Roman" w:cs="Times New Roman"/>
          <w:sz w:val="24"/>
          <w:szCs w:val="24"/>
          <w:lang w:eastAsia="hr-HR"/>
        </w:rPr>
        <w:t>jebljena</w:t>
      </w:r>
      <w:r w:rsidR="00EC73E0" w:rsidRPr="00C96729">
        <w:rPr>
          <w:rFonts w:ascii="Times New Roman" w:eastAsia="Times New Roman" w:hAnsi="Times New Roman" w:cs="Times New Roman"/>
          <w:sz w:val="24"/>
          <w:szCs w:val="24"/>
          <w:lang w:eastAsia="hr-HR"/>
        </w:rPr>
        <w:t xml:space="preserve"> protivno zakonu ili Proračunu, izvijestit će se Gradonačelnik Grada i poduzeti mjere da se tako utrošena sredstva nadoknade ili će se privremeno obustaviti isplata sredstava na stavki s koje su sredstva bila nenamjenski utrošena.</w:t>
      </w:r>
    </w:p>
    <w:p w14:paraId="70BD089A" w14:textId="77777777" w:rsidR="00EC73E0" w:rsidRPr="002A6EB0" w:rsidRDefault="00EC73E0" w:rsidP="00BE2A6F">
      <w:pPr>
        <w:pStyle w:val="Bezproreda"/>
        <w:jc w:val="both"/>
        <w:rPr>
          <w:rFonts w:ascii="Times New Roman" w:hAnsi="Times New Roman" w:cs="Times New Roman"/>
          <w:sz w:val="24"/>
          <w:szCs w:val="24"/>
        </w:rPr>
      </w:pPr>
    </w:p>
    <w:p w14:paraId="1EFFED9D" w14:textId="77777777" w:rsidR="00EC73E0" w:rsidRPr="0073449D"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15</w:t>
      </w:r>
      <w:r w:rsidRPr="0073449D">
        <w:rPr>
          <w:rFonts w:ascii="Times New Roman" w:hAnsi="Times New Roman" w:cs="Times New Roman"/>
          <w:sz w:val="24"/>
          <w:szCs w:val="24"/>
        </w:rPr>
        <w:t>.</w:t>
      </w:r>
    </w:p>
    <w:p w14:paraId="5B4B68A4" w14:textId="0E13E427" w:rsidR="00EC73E0" w:rsidRPr="005F210F"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5F210F">
        <w:rPr>
          <w:rFonts w:ascii="Times New Roman" w:hAnsi="Times New Roman" w:cs="Times New Roman"/>
          <w:sz w:val="24"/>
          <w:szCs w:val="24"/>
        </w:rPr>
        <w:t xml:space="preserve">Prihodi koje proračunski korisnici ostvare obavljanjem vlastite djelatnosti, te ostvare namjenske prihode i primitke, ne uplaćuju u Proračun, uz obvezu da o ostvarenim i utrošenim </w:t>
      </w:r>
      <w:r w:rsidRPr="005F210F">
        <w:rPr>
          <w:rFonts w:ascii="Times New Roman" w:hAnsi="Times New Roman" w:cs="Times New Roman"/>
          <w:sz w:val="24"/>
          <w:szCs w:val="24"/>
        </w:rPr>
        <w:lastRenderedPageBreak/>
        <w:t xml:space="preserve">vlastitim prihodima, namjenskim prihodima i primitcima </w:t>
      </w:r>
      <w:r>
        <w:rPr>
          <w:rFonts w:ascii="Times New Roman" w:hAnsi="Times New Roman" w:cs="Times New Roman"/>
          <w:sz w:val="24"/>
          <w:szCs w:val="24"/>
        </w:rPr>
        <w:t>polugodišnje</w:t>
      </w:r>
      <w:r w:rsidRPr="005F210F">
        <w:rPr>
          <w:rFonts w:ascii="Times New Roman" w:hAnsi="Times New Roman" w:cs="Times New Roman"/>
          <w:sz w:val="24"/>
          <w:szCs w:val="24"/>
        </w:rPr>
        <w:t xml:space="preserve"> </w:t>
      </w:r>
      <w:r w:rsidR="00716626">
        <w:rPr>
          <w:rFonts w:ascii="Times New Roman" w:hAnsi="Times New Roman" w:cs="Times New Roman"/>
          <w:sz w:val="24"/>
          <w:szCs w:val="24"/>
        </w:rPr>
        <w:t xml:space="preserve">i godišnje </w:t>
      </w:r>
      <w:r w:rsidRPr="005F210F">
        <w:rPr>
          <w:rFonts w:ascii="Times New Roman" w:hAnsi="Times New Roman" w:cs="Times New Roman"/>
          <w:sz w:val="24"/>
          <w:szCs w:val="24"/>
        </w:rPr>
        <w:t xml:space="preserve">izvještavaju </w:t>
      </w:r>
      <w:r w:rsidR="00851EE0" w:rsidRPr="00257AD2">
        <w:rPr>
          <w:rFonts w:ascii="Times New Roman" w:hAnsi="Times New Roman" w:cs="Times New Roman"/>
          <w:sz w:val="24"/>
          <w:szCs w:val="24"/>
        </w:rPr>
        <w:t xml:space="preserve">Jedinstveni upravni odjel- </w:t>
      </w:r>
      <w:r w:rsidR="00851EE0" w:rsidRPr="00257AD2">
        <w:rPr>
          <w:rStyle w:val="Naglaeno"/>
          <w:rFonts w:ascii="Times New Roman" w:hAnsi="Times New Roman" w:cs="Times New Roman"/>
          <w:b w:val="0"/>
          <w:bCs w:val="0"/>
          <w:sz w:val="24"/>
          <w:szCs w:val="24"/>
          <w:shd w:val="clear" w:color="auto" w:fill="FFFFFF"/>
        </w:rPr>
        <w:t>odsjek za financije, gradski proračun, gradsku imovinu, gospodarstvo, javnu nabavu, urbanizam i komunalni sustav</w:t>
      </w:r>
      <w:r w:rsidR="00851EE0">
        <w:rPr>
          <w:rStyle w:val="Naglaeno"/>
          <w:rFonts w:ascii="Times New Roman" w:hAnsi="Times New Roman" w:cs="Times New Roman"/>
          <w:b w:val="0"/>
          <w:bCs w:val="0"/>
          <w:sz w:val="24"/>
          <w:szCs w:val="24"/>
          <w:shd w:val="clear" w:color="auto" w:fill="FFFFFF"/>
        </w:rPr>
        <w:t>.</w:t>
      </w:r>
    </w:p>
    <w:p w14:paraId="76FA35CA" w14:textId="1BBF87FC" w:rsidR="00EC73E0" w:rsidRDefault="00EC73E0" w:rsidP="00204DFC">
      <w:pPr>
        <w:pStyle w:val="Bezproreda"/>
        <w:ind w:firstLine="527"/>
        <w:jc w:val="both"/>
        <w:rPr>
          <w:rFonts w:ascii="Times New Roman" w:hAnsi="Times New Roman" w:cs="Times New Roman"/>
          <w:sz w:val="24"/>
          <w:szCs w:val="24"/>
        </w:rPr>
      </w:pPr>
      <w:r w:rsidRPr="0073449D">
        <w:rPr>
          <w:rFonts w:ascii="Times New Roman" w:hAnsi="Times New Roman" w:cs="Times New Roman"/>
          <w:sz w:val="24"/>
          <w:szCs w:val="24"/>
        </w:rPr>
        <w:t xml:space="preserve">Ako aktivnosti i projekti za koje su sredstva osigurana u Proračunu tekuće godine nisu izvršeni do visine utvrđene Proračunom mogu se u toj visini izvršavati u sljedećoj godini, uz prethodnu suglasnost </w:t>
      </w:r>
      <w:r w:rsidR="00FC1BF6">
        <w:rPr>
          <w:rFonts w:ascii="Times New Roman" w:hAnsi="Times New Roman" w:cs="Times New Roman"/>
          <w:sz w:val="24"/>
          <w:szCs w:val="24"/>
        </w:rPr>
        <w:t>G</w:t>
      </w:r>
      <w:r w:rsidRPr="0073449D">
        <w:rPr>
          <w:rFonts w:ascii="Times New Roman" w:hAnsi="Times New Roman" w:cs="Times New Roman"/>
          <w:sz w:val="24"/>
          <w:szCs w:val="24"/>
        </w:rPr>
        <w:t>radonačelnik</w:t>
      </w:r>
      <w:r w:rsidR="00566B37">
        <w:rPr>
          <w:rFonts w:ascii="Times New Roman" w:hAnsi="Times New Roman" w:cs="Times New Roman"/>
          <w:sz w:val="24"/>
          <w:szCs w:val="24"/>
        </w:rPr>
        <w:t>a</w:t>
      </w:r>
      <w:r w:rsidRPr="0073449D">
        <w:rPr>
          <w:rFonts w:ascii="Times New Roman" w:hAnsi="Times New Roman" w:cs="Times New Roman"/>
          <w:sz w:val="24"/>
          <w:szCs w:val="24"/>
        </w:rPr>
        <w:t>.</w:t>
      </w:r>
    </w:p>
    <w:p w14:paraId="5F2E3587" w14:textId="77777777" w:rsidR="00BE2A6F" w:rsidRDefault="00BE2A6F" w:rsidP="00BE2A6F">
      <w:pPr>
        <w:spacing w:after="0" w:line="240" w:lineRule="auto"/>
        <w:rPr>
          <w:rFonts w:ascii="Times New Roman" w:hAnsi="Times New Roman" w:cs="Times New Roman"/>
          <w:sz w:val="24"/>
          <w:szCs w:val="24"/>
        </w:rPr>
      </w:pPr>
    </w:p>
    <w:p w14:paraId="12ED8E6B" w14:textId="052107A0" w:rsidR="00EC73E0" w:rsidRPr="00BA6839" w:rsidRDefault="00EC73E0" w:rsidP="00BE2A6F">
      <w:pPr>
        <w:spacing w:after="0" w:line="240" w:lineRule="auto"/>
        <w:jc w:val="center"/>
        <w:rPr>
          <w:rFonts w:ascii="Times New Roman" w:hAnsi="Times New Roman" w:cs="Times New Roman"/>
          <w:sz w:val="24"/>
          <w:szCs w:val="24"/>
        </w:rPr>
      </w:pPr>
      <w:r w:rsidRPr="00BA6839">
        <w:rPr>
          <w:rFonts w:ascii="Times New Roman" w:hAnsi="Times New Roman" w:cs="Times New Roman"/>
          <w:sz w:val="24"/>
          <w:szCs w:val="24"/>
        </w:rPr>
        <w:t>Članak 1</w:t>
      </w:r>
      <w:r>
        <w:rPr>
          <w:rFonts w:ascii="Times New Roman" w:hAnsi="Times New Roman" w:cs="Times New Roman"/>
          <w:sz w:val="24"/>
          <w:szCs w:val="24"/>
        </w:rPr>
        <w:t>6</w:t>
      </w:r>
      <w:r w:rsidRPr="00BA6839">
        <w:rPr>
          <w:rFonts w:ascii="Times New Roman" w:hAnsi="Times New Roman" w:cs="Times New Roman"/>
          <w:sz w:val="24"/>
          <w:szCs w:val="24"/>
        </w:rPr>
        <w:t>.</w:t>
      </w:r>
    </w:p>
    <w:p w14:paraId="3E7D4FA6" w14:textId="77777777" w:rsidR="00EC73E0" w:rsidRPr="00BA6839"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BA6839">
        <w:rPr>
          <w:rFonts w:ascii="Times New Roman" w:hAnsi="Times New Roman" w:cs="Times New Roman"/>
          <w:sz w:val="24"/>
          <w:szCs w:val="24"/>
        </w:rPr>
        <w:t>Pogrešno ili više uplaćeni prihodi u Proračun, vratiti će se uplatiteljima na teret tih prihoda, na temelju dokumentiranog zahtjeva.</w:t>
      </w:r>
    </w:p>
    <w:p w14:paraId="686576A8" w14:textId="0C4245F7" w:rsidR="00EC73E0" w:rsidRDefault="00BE2A6F" w:rsidP="00BE2A6F">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EC73E0" w:rsidRPr="00BA6839">
        <w:rPr>
          <w:rFonts w:ascii="Times New Roman" w:hAnsi="Times New Roman" w:cs="Times New Roman"/>
          <w:sz w:val="24"/>
          <w:szCs w:val="24"/>
        </w:rPr>
        <w:t xml:space="preserve">Nalog za povrat prihoda daje pročelnik </w:t>
      </w:r>
      <w:r w:rsidR="00471FD9">
        <w:rPr>
          <w:rFonts w:ascii="Times New Roman" w:hAnsi="Times New Roman" w:cs="Times New Roman"/>
          <w:sz w:val="24"/>
          <w:szCs w:val="24"/>
        </w:rPr>
        <w:t>Jedinstvenog upravnog odjela.</w:t>
      </w:r>
    </w:p>
    <w:p w14:paraId="0B95180B" w14:textId="77777777" w:rsidR="00FA2A88" w:rsidRPr="00BA6839" w:rsidRDefault="00FA2A88" w:rsidP="00BE2A6F">
      <w:pPr>
        <w:pStyle w:val="Bezproreda"/>
        <w:jc w:val="both"/>
        <w:rPr>
          <w:rFonts w:ascii="Times New Roman" w:hAnsi="Times New Roman" w:cs="Times New Roman"/>
          <w:sz w:val="24"/>
          <w:szCs w:val="24"/>
        </w:rPr>
      </w:pPr>
    </w:p>
    <w:p w14:paraId="71C80F12" w14:textId="77777777" w:rsidR="00EC73E0" w:rsidRPr="007B1904"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17</w:t>
      </w:r>
      <w:r w:rsidRPr="007B1904">
        <w:rPr>
          <w:rFonts w:ascii="Times New Roman" w:hAnsi="Times New Roman" w:cs="Times New Roman"/>
          <w:sz w:val="24"/>
          <w:szCs w:val="24"/>
        </w:rPr>
        <w:t>.</w:t>
      </w:r>
    </w:p>
    <w:p w14:paraId="22F724C5" w14:textId="07C5500D" w:rsidR="00EC73E0" w:rsidRPr="007B1904" w:rsidRDefault="00EC73E0" w:rsidP="00204DFC">
      <w:pPr>
        <w:pStyle w:val="Bezproreda"/>
        <w:ind w:firstLine="527"/>
        <w:jc w:val="both"/>
        <w:rPr>
          <w:rFonts w:ascii="Times New Roman" w:hAnsi="Times New Roman" w:cs="Times New Roman"/>
          <w:sz w:val="24"/>
          <w:szCs w:val="24"/>
        </w:rPr>
      </w:pPr>
      <w:r w:rsidRPr="007B1904">
        <w:rPr>
          <w:rFonts w:ascii="Times New Roman" w:hAnsi="Times New Roman" w:cs="Times New Roman"/>
          <w:sz w:val="24"/>
          <w:szCs w:val="24"/>
        </w:rPr>
        <w:t>Rashodi i izdaci Proračuna koji se financiraju iz namjenskih prihoda i primitaka, izvršavati će se do iznosa naplaćenih prihoda i primitaka za te namjene.</w:t>
      </w:r>
    </w:p>
    <w:p w14:paraId="7E4A5D86" w14:textId="65B99396" w:rsidR="00EC73E0" w:rsidRPr="007B1904" w:rsidRDefault="00EC73E0" w:rsidP="00204DFC">
      <w:pPr>
        <w:pStyle w:val="Bezproreda"/>
        <w:ind w:firstLine="527"/>
        <w:jc w:val="both"/>
        <w:rPr>
          <w:rFonts w:ascii="Times New Roman" w:hAnsi="Times New Roman" w:cs="Times New Roman"/>
          <w:sz w:val="24"/>
          <w:szCs w:val="24"/>
        </w:rPr>
      </w:pPr>
      <w:r w:rsidRPr="007B1904">
        <w:rPr>
          <w:rFonts w:ascii="Times New Roman" w:hAnsi="Times New Roman" w:cs="Times New Roman"/>
          <w:sz w:val="24"/>
          <w:szCs w:val="24"/>
        </w:rPr>
        <w:t xml:space="preserve">Iznimno od stavka 1. ovog članka, </w:t>
      </w:r>
      <w:r w:rsidR="00FC1BF6">
        <w:rPr>
          <w:rFonts w:ascii="Times New Roman" w:hAnsi="Times New Roman" w:cs="Times New Roman"/>
          <w:sz w:val="24"/>
          <w:szCs w:val="24"/>
        </w:rPr>
        <w:t>G</w:t>
      </w:r>
      <w:r w:rsidRPr="007B1904">
        <w:rPr>
          <w:rFonts w:ascii="Times New Roman" w:hAnsi="Times New Roman" w:cs="Times New Roman"/>
          <w:sz w:val="24"/>
          <w:szCs w:val="24"/>
        </w:rPr>
        <w:t>radonačelnik može odlučiti da se pojedini rashodi i izdaci pokrivaju i na teret ostalih proračunskih prihoda, a najviše do visine planiranih iznosa.</w:t>
      </w:r>
    </w:p>
    <w:p w14:paraId="05F2D438" w14:textId="77777777" w:rsidR="00EC73E0" w:rsidRPr="007B1904" w:rsidRDefault="00EC73E0" w:rsidP="00204DFC">
      <w:pPr>
        <w:pStyle w:val="Bezproreda"/>
        <w:ind w:firstLine="527"/>
        <w:jc w:val="both"/>
        <w:rPr>
          <w:rFonts w:ascii="Times New Roman" w:hAnsi="Times New Roman" w:cs="Times New Roman"/>
          <w:sz w:val="24"/>
          <w:szCs w:val="24"/>
        </w:rPr>
      </w:pPr>
      <w:r w:rsidRPr="007B1904">
        <w:rPr>
          <w:rFonts w:ascii="Times New Roman" w:hAnsi="Times New Roman" w:cs="Times New Roman"/>
          <w:sz w:val="24"/>
          <w:szCs w:val="24"/>
        </w:rPr>
        <w:t>Uplaćeni, a manje planirani ili neplanirani namjenski prihodi mogu se izvršavati po aktivnostima ili projektima za koje su namijenjeni, do visine naplaćenih sredstava.</w:t>
      </w:r>
    </w:p>
    <w:p w14:paraId="4FC4299B" w14:textId="77777777" w:rsidR="00EC73E0" w:rsidRPr="007B1904" w:rsidRDefault="00EC73E0" w:rsidP="00204DFC">
      <w:pPr>
        <w:pStyle w:val="Bezproreda"/>
        <w:ind w:firstLine="527"/>
        <w:jc w:val="both"/>
        <w:rPr>
          <w:rFonts w:ascii="Times New Roman" w:hAnsi="Times New Roman" w:cs="Times New Roman"/>
          <w:sz w:val="24"/>
          <w:szCs w:val="24"/>
        </w:rPr>
      </w:pPr>
      <w:r w:rsidRPr="007B1904">
        <w:rPr>
          <w:rFonts w:ascii="Times New Roman" w:hAnsi="Times New Roman" w:cs="Times New Roman"/>
          <w:sz w:val="24"/>
          <w:szCs w:val="24"/>
        </w:rPr>
        <w:t>Namjenski prihodi i primici koji se ne iskoriste u tekućoj godini, prenose se u slijedeću proračunsku godinu.</w:t>
      </w:r>
    </w:p>
    <w:p w14:paraId="337D012B" w14:textId="77777777" w:rsidR="00EC73E0" w:rsidRPr="007B1904" w:rsidRDefault="00EC73E0" w:rsidP="00BE2A6F">
      <w:pPr>
        <w:pStyle w:val="Bezproreda"/>
        <w:jc w:val="both"/>
        <w:rPr>
          <w:rFonts w:ascii="Times New Roman" w:hAnsi="Times New Roman" w:cs="Times New Roman"/>
          <w:sz w:val="24"/>
          <w:szCs w:val="24"/>
        </w:rPr>
      </w:pPr>
    </w:p>
    <w:p w14:paraId="5DA28AA3" w14:textId="77777777" w:rsidR="00EC73E0" w:rsidRPr="00383B87"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18</w:t>
      </w:r>
      <w:r w:rsidRPr="00383B87">
        <w:rPr>
          <w:rFonts w:ascii="Times New Roman" w:hAnsi="Times New Roman" w:cs="Times New Roman"/>
          <w:sz w:val="24"/>
          <w:szCs w:val="24"/>
        </w:rPr>
        <w:t>.</w:t>
      </w:r>
    </w:p>
    <w:p w14:paraId="3FAD7C03" w14:textId="75D8586D" w:rsidR="00EC73E0" w:rsidRDefault="00EC73E0" w:rsidP="00204DFC">
      <w:pPr>
        <w:pStyle w:val="Bezproreda"/>
        <w:ind w:firstLine="527"/>
        <w:jc w:val="both"/>
        <w:rPr>
          <w:rFonts w:ascii="Times New Roman" w:hAnsi="Times New Roman" w:cs="Times New Roman"/>
          <w:sz w:val="24"/>
          <w:szCs w:val="24"/>
        </w:rPr>
      </w:pPr>
      <w:r w:rsidRPr="00383B87">
        <w:rPr>
          <w:rFonts w:ascii="Times New Roman" w:hAnsi="Times New Roman" w:cs="Times New Roman"/>
          <w:sz w:val="24"/>
          <w:szCs w:val="24"/>
        </w:rPr>
        <w:t xml:space="preserve">Gradonačelnik može u cijelosti ili djelomično otpisati dug, ukoliko bi troškovi postupka </w:t>
      </w:r>
      <w:r w:rsidR="0009241C">
        <w:rPr>
          <w:rFonts w:ascii="Times New Roman" w:hAnsi="Times New Roman" w:cs="Times New Roman"/>
          <w:sz w:val="24"/>
          <w:szCs w:val="24"/>
        </w:rPr>
        <w:t>naplate potraživanja bili u ner</w:t>
      </w:r>
      <w:r w:rsidRPr="00383B87">
        <w:rPr>
          <w:rFonts w:ascii="Times New Roman" w:hAnsi="Times New Roman" w:cs="Times New Roman"/>
          <w:sz w:val="24"/>
          <w:szCs w:val="24"/>
        </w:rPr>
        <w:t xml:space="preserve">azmjeru s visinom potraživanja ili </w:t>
      </w:r>
      <w:r>
        <w:rPr>
          <w:rFonts w:ascii="Times New Roman" w:hAnsi="Times New Roman" w:cs="Times New Roman"/>
          <w:sz w:val="24"/>
          <w:szCs w:val="24"/>
        </w:rPr>
        <w:t>zbog drugog opravdanog razloga.</w:t>
      </w:r>
    </w:p>
    <w:p w14:paraId="7D7B4F09" w14:textId="77777777" w:rsidR="00EC73E0" w:rsidRPr="00383B87" w:rsidRDefault="00EC73E0" w:rsidP="00BE2A6F">
      <w:pPr>
        <w:pStyle w:val="Bezproreda"/>
        <w:jc w:val="both"/>
        <w:rPr>
          <w:rFonts w:ascii="Times New Roman" w:hAnsi="Times New Roman" w:cs="Times New Roman"/>
          <w:sz w:val="24"/>
          <w:szCs w:val="24"/>
        </w:rPr>
      </w:pPr>
    </w:p>
    <w:p w14:paraId="7E940533" w14:textId="77777777" w:rsidR="00EC73E0" w:rsidRPr="00353E96"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19</w:t>
      </w:r>
      <w:r w:rsidRPr="00353E96">
        <w:rPr>
          <w:rFonts w:ascii="Times New Roman" w:hAnsi="Times New Roman" w:cs="Times New Roman"/>
          <w:sz w:val="24"/>
          <w:szCs w:val="24"/>
        </w:rPr>
        <w:t>.</w:t>
      </w:r>
    </w:p>
    <w:p w14:paraId="0F987C54" w14:textId="60855345" w:rsidR="00EC73E0" w:rsidRDefault="00EC73E0" w:rsidP="00204DFC">
      <w:pPr>
        <w:pStyle w:val="Bezproreda"/>
        <w:ind w:firstLine="527"/>
        <w:jc w:val="both"/>
        <w:rPr>
          <w:rFonts w:ascii="Times New Roman" w:hAnsi="Times New Roman" w:cs="Times New Roman"/>
          <w:sz w:val="24"/>
          <w:szCs w:val="24"/>
        </w:rPr>
      </w:pPr>
      <w:r w:rsidRPr="00353E96">
        <w:rPr>
          <w:rFonts w:ascii="Times New Roman" w:hAnsi="Times New Roman" w:cs="Times New Roman"/>
          <w:sz w:val="24"/>
          <w:szCs w:val="24"/>
        </w:rPr>
        <w:t>Stvarna naplata prihoda nije ograničena visinom prihoda planiranih u Proračunu dok se iznosi rashoda i izdataka u Posebnom dijelu Proračuna smatraju najvišim iznosima.</w:t>
      </w:r>
    </w:p>
    <w:p w14:paraId="67E64D4C" w14:textId="77777777" w:rsidR="00EC73E0" w:rsidRPr="00353E96" w:rsidRDefault="00EC73E0" w:rsidP="00BE2A6F">
      <w:pPr>
        <w:pStyle w:val="Bezproreda"/>
        <w:jc w:val="both"/>
        <w:rPr>
          <w:rFonts w:ascii="Times New Roman" w:hAnsi="Times New Roman" w:cs="Times New Roman"/>
          <w:sz w:val="24"/>
          <w:szCs w:val="24"/>
        </w:rPr>
      </w:pPr>
    </w:p>
    <w:p w14:paraId="093051F3" w14:textId="77777777" w:rsidR="00EC73E0" w:rsidRPr="00353E96" w:rsidRDefault="00EC73E0" w:rsidP="00BE2A6F">
      <w:pPr>
        <w:pStyle w:val="Bezproreda"/>
        <w:jc w:val="center"/>
        <w:rPr>
          <w:rFonts w:ascii="Times New Roman" w:hAnsi="Times New Roman" w:cs="Times New Roman"/>
          <w:sz w:val="24"/>
          <w:szCs w:val="24"/>
        </w:rPr>
      </w:pPr>
      <w:r w:rsidRPr="00353E96">
        <w:rPr>
          <w:rFonts w:ascii="Times New Roman" w:hAnsi="Times New Roman" w:cs="Times New Roman"/>
          <w:sz w:val="24"/>
          <w:szCs w:val="24"/>
        </w:rPr>
        <w:t xml:space="preserve">Članak </w:t>
      </w:r>
      <w:r>
        <w:rPr>
          <w:rFonts w:ascii="Times New Roman" w:hAnsi="Times New Roman" w:cs="Times New Roman"/>
          <w:sz w:val="24"/>
          <w:szCs w:val="24"/>
        </w:rPr>
        <w:t>20</w:t>
      </w:r>
      <w:r w:rsidRPr="00353E96">
        <w:rPr>
          <w:rFonts w:ascii="Times New Roman" w:hAnsi="Times New Roman" w:cs="Times New Roman"/>
          <w:sz w:val="24"/>
          <w:szCs w:val="24"/>
        </w:rPr>
        <w:t>.</w:t>
      </w:r>
    </w:p>
    <w:p w14:paraId="1DC49BFD" w14:textId="4FCF588F" w:rsidR="00EC73E0" w:rsidRDefault="00EC73E0" w:rsidP="00204DFC">
      <w:pPr>
        <w:pStyle w:val="Bezproreda"/>
        <w:ind w:firstLine="527"/>
        <w:jc w:val="both"/>
        <w:rPr>
          <w:rFonts w:ascii="Times New Roman" w:hAnsi="Times New Roman" w:cs="Times New Roman"/>
          <w:sz w:val="24"/>
          <w:szCs w:val="24"/>
        </w:rPr>
      </w:pPr>
      <w:r w:rsidRPr="00353E96">
        <w:rPr>
          <w:rFonts w:ascii="Times New Roman" w:hAnsi="Times New Roman" w:cs="Times New Roman"/>
          <w:sz w:val="24"/>
          <w:szCs w:val="24"/>
        </w:rPr>
        <w:t>Sredstva za aktivnosti i projekte koja se izvršavaju kao subvencije, donacije i pomoći (transferi ostalim korisnicima) te sredstva za održavanje objekata i nabavu opreme za korisnike Proračuna, raspoređuju se temeljem Zaključka</w:t>
      </w:r>
      <w:r w:rsidR="0050747B">
        <w:rPr>
          <w:rFonts w:ascii="Times New Roman" w:hAnsi="Times New Roman" w:cs="Times New Roman"/>
          <w:sz w:val="24"/>
          <w:szCs w:val="24"/>
        </w:rPr>
        <w:t>/Rješenja</w:t>
      </w:r>
      <w:r w:rsidRPr="00353E96">
        <w:rPr>
          <w:rFonts w:ascii="Times New Roman" w:hAnsi="Times New Roman" w:cs="Times New Roman"/>
          <w:sz w:val="24"/>
          <w:szCs w:val="24"/>
        </w:rPr>
        <w:t xml:space="preserve"> Gradonačelnika, ukoliko krajnji korisnik nije utvrđen samim Proračunom.</w:t>
      </w:r>
    </w:p>
    <w:p w14:paraId="1AA1020B" w14:textId="77777777" w:rsidR="00EC73E0" w:rsidRPr="00353E96" w:rsidRDefault="00EC73E0" w:rsidP="00BE2A6F">
      <w:pPr>
        <w:pStyle w:val="Bezproreda"/>
        <w:jc w:val="both"/>
        <w:rPr>
          <w:rFonts w:ascii="Times New Roman" w:hAnsi="Times New Roman" w:cs="Times New Roman"/>
          <w:sz w:val="24"/>
          <w:szCs w:val="24"/>
        </w:rPr>
      </w:pPr>
    </w:p>
    <w:p w14:paraId="2DD81E43" w14:textId="77777777" w:rsidR="00EC73E0" w:rsidRPr="001D3D92"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21</w:t>
      </w:r>
      <w:r w:rsidRPr="001D3D92">
        <w:rPr>
          <w:rFonts w:ascii="Times New Roman" w:hAnsi="Times New Roman" w:cs="Times New Roman"/>
          <w:sz w:val="24"/>
          <w:szCs w:val="24"/>
        </w:rPr>
        <w:t>.</w:t>
      </w:r>
    </w:p>
    <w:p w14:paraId="570DC801" w14:textId="798A759F" w:rsidR="00EC73E0" w:rsidRPr="001D3D92" w:rsidRDefault="00EC73E0" w:rsidP="00204DFC">
      <w:pPr>
        <w:pStyle w:val="Bezproreda"/>
        <w:ind w:firstLine="527"/>
        <w:jc w:val="both"/>
        <w:rPr>
          <w:rFonts w:ascii="Times New Roman" w:hAnsi="Times New Roman" w:cs="Times New Roman"/>
          <w:sz w:val="24"/>
          <w:szCs w:val="24"/>
        </w:rPr>
      </w:pPr>
      <w:r w:rsidRPr="001D3D92">
        <w:rPr>
          <w:rFonts w:ascii="Times New Roman" w:hAnsi="Times New Roman" w:cs="Times New Roman"/>
          <w:sz w:val="24"/>
          <w:szCs w:val="24"/>
        </w:rPr>
        <w:t xml:space="preserve">U Proračunu se osigurava </w:t>
      </w:r>
      <w:r>
        <w:rPr>
          <w:rFonts w:ascii="Times New Roman" w:hAnsi="Times New Roman" w:cs="Times New Roman"/>
          <w:sz w:val="24"/>
          <w:szCs w:val="24"/>
        </w:rPr>
        <w:t>tekuća zaliha proračuna</w:t>
      </w:r>
      <w:r w:rsidRPr="001D3D92">
        <w:rPr>
          <w:rFonts w:ascii="Times New Roman" w:hAnsi="Times New Roman" w:cs="Times New Roman"/>
          <w:sz w:val="24"/>
          <w:szCs w:val="24"/>
        </w:rPr>
        <w:t xml:space="preserve"> u iznosu od </w:t>
      </w:r>
      <w:r w:rsidR="00882E23">
        <w:rPr>
          <w:rFonts w:ascii="Times New Roman" w:hAnsi="Times New Roman" w:cs="Times New Roman"/>
          <w:sz w:val="24"/>
          <w:szCs w:val="24"/>
        </w:rPr>
        <w:t>20</w:t>
      </w:r>
      <w:r w:rsidRPr="00626983">
        <w:rPr>
          <w:rFonts w:ascii="Times New Roman" w:hAnsi="Times New Roman" w:cs="Times New Roman"/>
          <w:sz w:val="24"/>
          <w:szCs w:val="24"/>
        </w:rPr>
        <w:t xml:space="preserve">.000,00 </w:t>
      </w:r>
      <w:r w:rsidR="0050747B">
        <w:rPr>
          <w:rFonts w:ascii="Times New Roman" w:hAnsi="Times New Roman" w:cs="Times New Roman"/>
          <w:sz w:val="24"/>
          <w:szCs w:val="24"/>
        </w:rPr>
        <w:t>EUR</w:t>
      </w:r>
      <w:r w:rsidR="00A5451D">
        <w:rPr>
          <w:rFonts w:ascii="Times New Roman" w:hAnsi="Times New Roman" w:cs="Times New Roman"/>
          <w:sz w:val="24"/>
          <w:szCs w:val="24"/>
        </w:rPr>
        <w:t>.</w:t>
      </w:r>
    </w:p>
    <w:p w14:paraId="46BEBC22" w14:textId="77777777" w:rsidR="00EC73E0" w:rsidRPr="001D3D92" w:rsidRDefault="00EC73E0" w:rsidP="00204DFC">
      <w:pPr>
        <w:pStyle w:val="Bezproreda"/>
        <w:ind w:firstLine="527"/>
        <w:jc w:val="both"/>
        <w:rPr>
          <w:rFonts w:ascii="Times New Roman" w:hAnsi="Times New Roman" w:cs="Times New Roman"/>
          <w:sz w:val="24"/>
          <w:szCs w:val="24"/>
        </w:rPr>
      </w:pPr>
      <w:r w:rsidRPr="001D3D92">
        <w:rPr>
          <w:rFonts w:ascii="Times New Roman" w:hAnsi="Times New Roman" w:cs="Times New Roman"/>
          <w:sz w:val="24"/>
          <w:szCs w:val="24"/>
        </w:rPr>
        <w:t>Sredstva proračunske zalihe koriste se za nepredviđene namjene, za koje u Proračunu nisu osigurana sredstva ili za namjene za koje se tijekom godine pokaže da za njih nisu utvrđena dostatna sredstva jer ista pri planiranju Proračuna nije bilo moguće predvidjeti.</w:t>
      </w:r>
    </w:p>
    <w:p w14:paraId="1E44422A" w14:textId="77777777" w:rsidR="00EC73E0" w:rsidRPr="001D3D92" w:rsidRDefault="00EC73E0" w:rsidP="00204DFC">
      <w:pPr>
        <w:pStyle w:val="Bezproreda"/>
        <w:ind w:firstLine="527"/>
        <w:jc w:val="both"/>
        <w:rPr>
          <w:rFonts w:ascii="Times New Roman" w:hAnsi="Times New Roman" w:cs="Times New Roman"/>
          <w:sz w:val="24"/>
          <w:szCs w:val="24"/>
        </w:rPr>
      </w:pPr>
      <w:r w:rsidRPr="001D3D92">
        <w:rPr>
          <w:rFonts w:ascii="Times New Roman" w:hAnsi="Times New Roman" w:cs="Times New Roman"/>
          <w:sz w:val="24"/>
          <w:szCs w:val="24"/>
        </w:rPr>
        <w:t>O korišten</w:t>
      </w:r>
      <w:r>
        <w:rPr>
          <w:rFonts w:ascii="Times New Roman" w:hAnsi="Times New Roman" w:cs="Times New Roman"/>
          <w:sz w:val="24"/>
          <w:szCs w:val="24"/>
        </w:rPr>
        <w:t>ju proračunske zalihe odlučuje G</w:t>
      </w:r>
      <w:r w:rsidRPr="001D3D92">
        <w:rPr>
          <w:rFonts w:ascii="Times New Roman" w:hAnsi="Times New Roman" w:cs="Times New Roman"/>
          <w:sz w:val="24"/>
          <w:szCs w:val="24"/>
        </w:rPr>
        <w:t>radonačelnik.</w:t>
      </w:r>
    </w:p>
    <w:p w14:paraId="3BAB089E" w14:textId="1CBCDF51" w:rsidR="00EC73E0" w:rsidRDefault="00EC73E0" w:rsidP="00204DFC">
      <w:pPr>
        <w:pStyle w:val="Bezproreda"/>
        <w:ind w:firstLine="527"/>
        <w:jc w:val="both"/>
        <w:rPr>
          <w:rFonts w:ascii="Times New Roman" w:hAnsi="Times New Roman" w:cs="Times New Roman"/>
          <w:sz w:val="24"/>
          <w:szCs w:val="24"/>
        </w:rPr>
      </w:pPr>
      <w:r>
        <w:rPr>
          <w:rFonts w:ascii="Times New Roman" w:hAnsi="Times New Roman" w:cs="Times New Roman"/>
          <w:sz w:val="24"/>
          <w:szCs w:val="24"/>
        </w:rPr>
        <w:t>Gradonačelnik je obvezan</w:t>
      </w:r>
      <w:r w:rsidRPr="001D3D92">
        <w:rPr>
          <w:rFonts w:ascii="Times New Roman" w:hAnsi="Times New Roman" w:cs="Times New Roman"/>
          <w:sz w:val="24"/>
          <w:szCs w:val="24"/>
        </w:rPr>
        <w:t xml:space="preserve"> </w:t>
      </w:r>
      <w:r>
        <w:rPr>
          <w:rFonts w:ascii="Times New Roman" w:hAnsi="Times New Roman" w:cs="Times New Roman"/>
          <w:sz w:val="24"/>
          <w:szCs w:val="24"/>
        </w:rPr>
        <w:t>polugodišnje</w:t>
      </w:r>
      <w:r w:rsidR="000454DD">
        <w:rPr>
          <w:rFonts w:ascii="Times New Roman" w:hAnsi="Times New Roman" w:cs="Times New Roman"/>
          <w:sz w:val="24"/>
          <w:szCs w:val="24"/>
        </w:rPr>
        <w:t xml:space="preserve"> i godišnje</w:t>
      </w:r>
      <w:r w:rsidRPr="001D3D92">
        <w:rPr>
          <w:rFonts w:ascii="Times New Roman" w:hAnsi="Times New Roman" w:cs="Times New Roman"/>
          <w:sz w:val="24"/>
          <w:szCs w:val="24"/>
        </w:rPr>
        <w:t xml:space="preserve"> izvijestiti Gradsko vijeće o korištenju proračunske zalihe.</w:t>
      </w:r>
    </w:p>
    <w:p w14:paraId="2B767A8E" w14:textId="77777777" w:rsidR="00EC73E0" w:rsidRDefault="00EC73E0" w:rsidP="00BE2A6F">
      <w:pPr>
        <w:pStyle w:val="Bezproreda"/>
        <w:jc w:val="both"/>
        <w:rPr>
          <w:rFonts w:ascii="Times New Roman" w:hAnsi="Times New Roman" w:cs="Times New Roman"/>
          <w:sz w:val="24"/>
          <w:szCs w:val="24"/>
        </w:rPr>
      </w:pPr>
    </w:p>
    <w:p w14:paraId="58F1D1D8" w14:textId="77777777" w:rsidR="00AC12C3" w:rsidRDefault="00AC12C3">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7B48554D" w14:textId="267105A2" w:rsidR="00EC73E0"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lastRenderedPageBreak/>
        <w:t>Članak 22.</w:t>
      </w:r>
    </w:p>
    <w:p w14:paraId="20FD6243" w14:textId="05145EEE" w:rsidR="00EC73E0" w:rsidRPr="001D3D92" w:rsidRDefault="00EC73E0" w:rsidP="00204DFC">
      <w:pPr>
        <w:pStyle w:val="Bezproreda"/>
        <w:ind w:firstLine="527"/>
        <w:jc w:val="both"/>
        <w:rPr>
          <w:rFonts w:ascii="Times New Roman" w:hAnsi="Times New Roman" w:cs="Times New Roman"/>
          <w:sz w:val="24"/>
          <w:szCs w:val="24"/>
        </w:rPr>
      </w:pPr>
      <w:r w:rsidRPr="001D3D92">
        <w:rPr>
          <w:rFonts w:ascii="Times New Roman" w:hAnsi="Times New Roman" w:cs="Times New Roman"/>
          <w:sz w:val="24"/>
          <w:szCs w:val="24"/>
        </w:rPr>
        <w:t>Plaćanje predujma moguće je samo iznimno i na temelju prethodne suglasnosti Gradonačelnika, te uz ishođenje odgovarajućeg jamstva za povrat sredstava u slučaju neizvršenja posla.</w:t>
      </w:r>
    </w:p>
    <w:p w14:paraId="6803ADB5" w14:textId="77777777" w:rsidR="00AC12C3" w:rsidRDefault="00EC73E0" w:rsidP="00AC12C3">
      <w:pPr>
        <w:pStyle w:val="Bezproreda"/>
        <w:ind w:firstLine="527"/>
        <w:jc w:val="both"/>
        <w:rPr>
          <w:rFonts w:ascii="Times New Roman" w:hAnsi="Times New Roman" w:cs="Times New Roman"/>
          <w:color w:val="000000"/>
          <w:sz w:val="24"/>
          <w:szCs w:val="24"/>
        </w:rPr>
      </w:pPr>
      <w:r w:rsidRPr="001D3D92">
        <w:rPr>
          <w:rFonts w:ascii="Times New Roman" w:hAnsi="Times New Roman" w:cs="Times New Roman"/>
          <w:sz w:val="24"/>
          <w:szCs w:val="24"/>
        </w:rPr>
        <w:t xml:space="preserve">Iznimno, proračunski korisnik može plaćati predujmom bez suglasnosti </w:t>
      </w:r>
      <w:r w:rsidR="00FC1BF6">
        <w:rPr>
          <w:rFonts w:ascii="Times New Roman" w:hAnsi="Times New Roman" w:cs="Times New Roman"/>
          <w:sz w:val="24"/>
          <w:szCs w:val="24"/>
        </w:rPr>
        <w:t>G</w:t>
      </w:r>
      <w:r w:rsidRPr="001D3D92">
        <w:rPr>
          <w:rFonts w:ascii="Times New Roman" w:hAnsi="Times New Roman" w:cs="Times New Roman"/>
          <w:sz w:val="24"/>
          <w:szCs w:val="24"/>
        </w:rPr>
        <w:t xml:space="preserve">radonačelnika do pojedinačnog iznosa od </w:t>
      </w:r>
      <w:r w:rsidR="00E123C2">
        <w:rPr>
          <w:rFonts w:ascii="Times New Roman" w:hAnsi="Times New Roman" w:cs="Times New Roman"/>
          <w:sz w:val="24"/>
          <w:szCs w:val="24"/>
        </w:rPr>
        <w:t>3.</w:t>
      </w:r>
      <w:r w:rsidR="00DD4802">
        <w:rPr>
          <w:rFonts w:ascii="Times New Roman" w:hAnsi="Times New Roman" w:cs="Times New Roman"/>
          <w:sz w:val="24"/>
          <w:szCs w:val="24"/>
        </w:rPr>
        <w:t>000</w:t>
      </w:r>
      <w:r w:rsidR="00E123C2">
        <w:rPr>
          <w:rFonts w:ascii="Times New Roman" w:hAnsi="Times New Roman" w:cs="Times New Roman"/>
          <w:sz w:val="24"/>
          <w:szCs w:val="24"/>
        </w:rPr>
        <w:t>,00 EUR</w:t>
      </w:r>
      <w:r w:rsidR="00DD4802">
        <w:rPr>
          <w:rFonts w:ascii="Times New Roman" w:hAnsi="Times New Roman" w:cs="Times New Roman"/>
          <w:sz w:val="24"/>
          <w:szCs w:val="24"/>
        </w:rPr>
        <w:t>.</w:t>
      </w:r>
    </w:p>
    <w:p w14:paraId="60E3CD38" w14:textId="77777777" w:rsidR="00AC12C3" w:rsidRDefault="00AC12C3" w:rsidP="00AC12C3">
      <w:pPr>
        <w:pStyle w:val="Bezproreda"/>
        <w:ind w:firstLine="527"/>
        <w:jc w:val="both"/>
        <w:rPr>
          <w:rFonts w:ascii="Times New Roman" w:hAnsi="Times New Roman" w:cs="Times New Roman"/>
          <w:color w:val="000000"/>
          <w:sz w:val="24"/>
          <w:szCs w:val="24"/>
        </w:rPr>
      </w:pPr>
    </w:p>
    <w:p w14:paraId="69C5B337" w14:textId="702BF1B0" w:rsidR="00EC73E0" w:rsidRPr="00267F6C" w:rsidRDefault="00EC73E0" w:rsidP="008E4BBD">
      <w:pPr>
        <w:pStyle w:val="Bezproreda"/>
        <w:ind w:firstLine="527"/>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23</w:t>
      </w:r>
      <w:r w:rsidRPr="00267F6C">
        <w:rPr>
          <w:rFonts w:ascii="Times New Roman" w:hAnsi="Times New Roman" w:cs="Times New Roman"/>
          <w:color w:val="000000"/>
          <w:sz w:val="24"/>
          <w:szCs w:val="24"/>
        </w:rPr>
        <w:t>.</w:t>
      </w:r>
    </w:p>
    <w:p w14:paraId="60793359" w14:textId="77777777" w:rsidR="00EC73E0" w:rsidRPr="00267F6C" w:rsidRDefault="00EC73E0" w:rsidP="00BE2A6F">
      <w:pPr>
        <w:pStyle w:val="Bezproreda"/>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267F6C">
        <w:rPr>
          <w:rFonts w:ascii="Times New Roman" w:hAnsi="Times New Roman" w:cs="Times New Roman"/>
          <w:color w:val="000000"/>
          <w:sz w:val="24"/>
          <w:szCs w:val="24"/>
        </w:rPr>
        <w:t xml:space="preserve">Svi </w:t>
      </w:r>
      <w:r>
        <w:rPr>
          <w:rFonts w:ascii="Times New Roman" w:hAnsi="Times New Roman" w:cs="Times New Roman"/>
          <w:color w:val="000000"/>
          <w:sz w:val="24"/>
          <w:szCs w:val="24"/>
        </w:rPr>
        <w:t xml:space="preserve">zahtjevi </w:t>
      </w:r>
      <w:r w:rsidRPr="00267F6C">
        <w:rPr>
          <w:rFonts w:ascii="Times New Roman" w:hAnsi="Times New Roman" w:cs="Times New Roman"/>
          <w:color w:val="000000"/>
          <w:sz w:val="24"/>
          <w:szCs w:val="24"/>
        </w:rPr>
        <w:t>za plaćanje, odnosno doznaku sredstava, moraju biti u pisanom obliku, ovjereni pečatom i potpisom nalogodavca, s naznakom pozicije Proračuna na teret koje se vrši plaćanje.</w:t>
      </w:r>
    </w:p>
    <w:p w14:paraId="24B3CC87" w14:textId="77777777" w:rsidR="00EC73E0" w:rsidRDefault="00EC73E0" w:rsidP="00204DFC">
      <w:pPr>
        <w:pStyle w:val="Bezproreda"/>
        <w:ind w:firstLine="527"/>
        <w:jc w:val="both"/>
        <w:rPr>
          <w:rFonts w:ascii="Times New Roman" w:hAnsi="Times New Roman" w:cs="Times New Roman"/>
          <w:color w:val="000000"/>
          <w:sz w:val="24"/>
          <w:szCs w:val="24"/>
        </w:rPr>
      </w:pPr>
      <w:r w:rsidRPr="00267F6C">
        <w:rPr>
          <w:rFonts w:ascii="Times New Roman" w:hAnsi="Times New Roman" w:cs="Times New Roman"/>
          <w:color w:val="000000"/>
          <w:sz w:val="24"/>
          <w:szCs w:val="24"/>
        </w:rPr>
        <w:t>Nalogodavac iz stavka 1. ovog članka je pročelnik tijela gradske uprave i čelnik proračunskog korisnika, odnosno osoba na koju je to pravo preneseno.</w:t>
      </w:r>
    </w:p>
    <w:p w14:paraId="20BA1FCD" w14:textId="77777777" w:rsidR="00EC73E0" w:rsidRDefault="00EC73E0" w:rsidP="00BE2A6F">
      <w:pPr>
        <w:pStyle w:val="Bezproreda"/>
        <w:jc w:val="both"/>
        <w:rPr>
          <w:rFonts w:ascii="Times New Roman" w:hAnsi="Times New Roman" w:cs="Times New Roman"/>
          <w:color w:val="000000"/>
          <w:sz w:val="24"/>
          <w:szCs w:val="24"/>
        </w:rPr>
      </w:pPr>
    </w:p>
    <w:p w14:paraId="2A037940" w14:textId="77777777" w:rsidR="00EC73E0" w:rsidRPr="00EA2FAC"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24</w:t>
      </w:r>
      <w:r w:rsidRPr="00EA2FAC">
        <w:rPr>
          <w:rFonts w:ascii="Times New Roman" w:hAnsi="Times New Roman" w:cs="Times New Roman"/>
          <w:sz w:val="24"/>
          <w:szCs w:val="24"/>
        </w:rPr>
        <w:t>.</w:t>
      </w:r>
    </w:p>
    <w:p w14:paraId="624F51C8" w14:textId="39FC99D5" w:rsidR="00EC73E0" w:rsidRPr="00EA2FAC"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EA2FAC">
        <w:rPr>
          <w:rFonts w:ascii="Times New Roman" w:hAnsi="Times New Roman" w:cs="Times New Roman"/>
          <w:sz w:val="24"/>
          <w:szCs w:val="24"/>
        </w:rPr>
        <w:t xml:space="preserve">Zaključivanje pisanog Ugovora obvezno je za sve nabave roba, usluga i ustupanje radova, čija vrijednost prelazi iznos od </w:t>
      </w:r>
      <w:r w:rsidR="00DD4802" w:rsidRPr="006C3F40">
        <w:rPr>
          <w:rFonts w:ascii="Times New Roman" w:hAnsi="Times New Roman" w:cs="Times New Roman"/>
          <w:color w:val="000000" w:themeColor="text1"/>
          <w:sz w:val="24"/>
          <w:szCs w:val="24"/>
        </w:rPr>
        <w:t>1</w:t>
      </w:r>
      <w:r w:rsidR="006C3F40" w:rsidRPr="006C3F40">
        <w:rPr>
          <w:rFonts w:ascii="Times New Roman" w:hAnsi="Times New Roman" w:cs="Times New Roman"/>
          <w:color w:val="000000" w:themeColor="text1"/>
          <w:sz w:val="24"/>
          <w:szCs w:val="24"/>
        </w:rPr>
        <w:t>5</w:t>
      </w:r>
      <w:r w:rsidR="00DD4802" w:rsidRPr="006C3F40">
        <w:rPr>
          <w:rFonts w:ascii="Times New Roman" w:hAnsi="Times New Roman" w:cs="Times New Roman"/>
          <w:color w:val="000000" w:themeColor="text1"/>
          <w:sz w:val="24"/>
          <w:szCs w:val="24"/>
        </w:rPr>
        <w:t>.000,00 EUR</w:t>
      </w:r>
      <w:r w:rsidRPr="006C3F40">
        <w:rPr>
          <w:rFonts w:ascii="Times New Roman" w:hAnsi="Times New Roman" w:cs="Times New Roman"/>
          <w:color w:val="000000" w:themeColor="text1"/>
          <w:sz w:val="24"/>
          <w:szCs w:val="24"/>
        </w:rPr>
        <w:t xml:space="preserve"> </w:t>
      </w:r>
      <w:r w:rsidRPr="00EA2FAC">
        <w:rPr>
          <w:rFonts w:ascii="Times New Roman" w:hAnsi="Times New Roman" w:cs="Times New Roman"/>
          <w:sz w:val="24"/>
          <w:szCs w:val="24"/>
        </w:rPr>
        <w:t>bez PDV-a.</w:t>
      </w:r>
    </w:p>
    <w:p w14:paraId="18015514" w14:textId="2A6DE4AB" w:rsidR="00EC73E0" w:rsidRPr="00EA2FAC" w:rsidRDefault="00EC73E0" w:rsidP="00204DFC">
      <w:pPr>
        <w:pStyle w:val="Bezproreda"/>
        <w:ind w:firstLine="527"/>
        <w:jc w:val="both"/>
        <w:rPr>
          <w:rFonts w:ascii="Times New Roman" w:hAnsi="Times New Roman" w:cs="Times New Roman"/>
          <w:sz w:val="24"/>
          <w:szCs w:val="24"/>
        </w:rPr>
      </w:pPr>
      <w:r w:rsidRPr="00EA2FAC">
        <w:rPr>
          <w:rFonts w:ascii="Times New Roman" w:hAnsi="Times New Roman" w:cs="Times New Roman"/>
          <w:sz w:val="24"/>
          <w:szCs w:val="24"/>
        </w:rPr>
        <w:t xml:space="preserve">Ugovore iz stavka 1. ovog članka potpisuje </w:t>
      </w:r>
      <w:r w:rsidR="00FC1BF6">
        <w:rPr>
          <w:rFonts w:ascii="Times New Roman" w:hAnsi="Times New Roman" w:cs="Times New Roman"/>
          <w:sz w:val="24"/>
          <w:szCs w:val="24"/>
        </w:rPr>
        <w:t>G</w:t>
      </w:r>
      <w:r w:rsidRPr="00EA2FAC">
        <w:rPr>
          <w:rFonts w:ascii="Times New Roman" w:hAnsi="Times New Roman" w:cs="Times New Roman"/>
          <w:sz w:val="24"/>
          <w:szCs w:val="24"/>
        </w:rPr>
        <w:t>radonačelnik.</w:t>
      </w:r>
    </w:p>
    <w:p w14:paraId="06299791" w14:textId="77777777" w:rsidR="00EC73E0" w:rsidRDefault="00EC73E0" w:rsidP="00204DFC">
      <w:pPr>
        <w:pStyle w:val="Bezproreda"/>
        <w:ind w:firstLine="527"/>
        <w:jc w:val="both"/>
        <w:rPr>
          <w:rFonts w:ascii="Times New Roman" w:hAnsi="Times New Roman" w:cs="Times New Roman"/>
          <w:sz w:val="24"/>
          <w:szCs w:val="24"/>
        </w:rPr>
      </w:pPr>
      <w:r w:rsidRPr="00EA2FAC">
        <w:rPr>
          <w:rFonts w:ascii="Times New Roman" w:hAnsi="Times New Roman" w:cs="Times New Roman"/>
          <w:sz w:val="24"/>
          <w:szCs w:val="24"/>
        </w:rPr>
        <w:t>Jedan primjerak Ugovora obvezno se dostavlja odjelu za financije, u roku od osam dana od potpisa Ugovora.</w:t>
      </w:r>
    </w:p>
    <w:p w14:paraId="04A84B1B" w14:textId="77777777" w:rsidR="00EC73E0" w:rsidRDefault="00EC73E0" w:rsidP="00BE2A6F">
      <w:pPr>
        <w:pStyle w:val="Bezproreda"/>
        <w:jc w:val="both"/>
        <w:rPr>
          <w:rFonts w:ascii="Times New Roman" w:hAnsi="Times New Roman" w:cs="Times New Roman"/>
          <w:sz w:val="24"/>
          <w:szCs w:val="24"/>
        </w:rPr>
      </w:pPr>
    </w:p>
    <w:p w14:paraId="4755EB7A" w14:textId="77777777" w:rsidR="007A7362" w:rsidRPr="00EA2FAC" w:rsidRDefault="007A7362" w:rsidP="00BE2A6F">
      <w:pPr>
        <w:pStyle w:val="Bezproreda"/>
        <w:jc w:val="both"/>
        <w:rPr>
          <w:rFonts w:ascii="Times New Roman" w:hAnsi="Times New Roman" w:cs="Times New Roman"/>
          <w:sz w:val="24"/>
          <w:szCs w:val="24"/>
        </w:rPr>
      </w:pPr>
    </w:p>
    <w:p w14:paraId="463788A7" w14:textId="77777777" w:rsidR="00EC73E0" w:rsidRPr="007A7362" w:rsidRDefault="00EC73E0" w:rsidP="00BE2A6F">
      <w:pPr>
        <w:pStyle w:val="StandardWeb"/>
        <w:shd w:val="clear" w:color="auto" w:fill="FFFFFF"/>
        <w:spacing w:before="0" w:beforeAutospacing="0" w:after="0" w:afterAutospacing="0"/>
        <w:jc w:val="both"/>
        <w:rPr>
          <w:b/>
          <w:color w:val="000000"/>
        </w:rPr>
      </w:pPr>
      <w:r w:rsidRPr="007A7362">
        <w:rPr>
          <w:b/>
          <w:color w:val="000000"/>
        </w:rPr>
        <w:t>IV. UPRAVLJANJE FINANCIJSKOM I NEFINANCIJSKOM IMOVINOM</w:t>
      </w:r>
    </w:p>
    <w:p w14:paraId="5B8246A2" w14:textId="77777777" w:rsidR="007A7362" w:rsidRPr="008B5EF4" w:rsidRDefault="007A7362" w:rsidP="00BE2A6F">
      <w:pPr>
        <w:pStyle w:val="StandardWeb"/>
        <w:shd w:val="clear" w:color="auto" w:fill="FFFFFF"/>
        <w:spacing w:before="0" w:beforeAutospacing="0" w:after="0" w:afterAutospacing="0"/>
        <w:jc w:val="both"/>
        <w:rPr>
          <w:color w:val="000000"/>
        </w:rPr>
      </w:pPr>
    </w:p>
    <w:p w14:paraId="2FDC9822" w14:textId="77777777" w:rsidR="00EC73E0" w:rsidRPr="00C81116"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25</w:t>
      </w:r>
      <w:r w:rsidRPr="00C81116">
        <w:rPr>
          <w:rFonts w:ascii="Times New Roman" w:hAnsi="Times New Roman" w:cs="Times New Roman"/>
          <w:sz w:val="24"/>
          <w:szCs w:val="24"/>
        </w:rPr>
        <w:t>.</w:t>
      </w:r>
    </w:p>
    <w:p w14:paraId="3CC51DAE" w14:textId="77777777" w:rsidR="00EC73E0" w:rsidRPr="00C81116"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C81116">
        <w:rPr>
          <w:rFonts w:ascii="Times New Roman" w:hAnsi="Times New Roman" w:cs="Times New Roman"/>
          <w:sz w:val="24"/>
          <w:szCs w:val="24"/>
        </w:rPr>
        <w:t xml:space="preserve">Raspoloživim novčanim sredstvima na računu Proračuna </w:t>
      </w:r>
      <w:r>
        <w:rPr>
          <w:rFonts w:ascii="Times New Roman" w:hAnsi="Times New Roman" w:cs="Times New Roman"/>
          <w:sz w:val="24"/>
          <w:szCs w:val="24"/>
        </w:rPr>
        <w:t>upravlja G</w:t>
      </w:r>
      <w:r w:rsidRPr="00C81116">
        <w:rPr>
          <w:rFonts w:ascii="Times New Roman" w:hAnsi="Times New Roman" w:cs="Times New Roman"/>
          <w:sz w:val="24"/>
          <w:szCs w:val="24"/>
        </w:rPr>
        <w:t>radonačelnik.</w:t>
      </w:r>
    </w:p>
    <w:p w14:paraId="71106111" w14:textId="77777777" w:rsidR="00EC73E0" w:rsidRPr="00C81116" w:rsidRDefault="00EC73E0" w:rsidP="00204DFC">
      <w:pPr>
        <w:pStyle w:val="Bezproreda"/>
        <w:ind w:firstLine="527"/>
        <w:jc w:val="both"/>
        <w:rPr>
          <w:rFonts w:ascii="Times New Roman" w:hAnsi="Times New Roman" w:cs="Times New Roman"/>
          <w:sz w:val="24"/>
          <w:szCs w:val="24"/>
        </w:rPr>
      </w:pPr>
      <w:r w:rsidRPr="00C81116">
        <w:rPr>
          <w:rFonts w:ascii="Times New Roman" w:hAnsi="Times New Roman" w:cs="Times New Roman"/>
          <w:sz w:val="24"/>
          <w:szCs w:val="24"/>
        </w:rPr>
        <w:t>Slobodna novčana sredstva Proračuna mogu se oročavati kod poslovnih banaka ili plasirati drugim pravnim osobama putem kratkoročnih pozajmica, poštujući načela sigurnosti i likvidnosti.</w:t>
      </w:r>
    </w:p>
    <w:p w14:paraId="1C68C69C" w14:textId="77777777" w:rsidR="00EC73E0" w:rsidRPr="00C81116" w:rsidRDefault="00EC73E0" w:rsidP="00204DFC">
      <w:pPr>
        <w:pStyle w:val="Bezproreda"/>
        <w:ind w:firstLine="527"/>
        <w:jc w:val="both"/>
        <w:rPr>
          <w:rFonts w:ascii="Times New Roman" w:hAnsi="Times New Roman" w:cs="Times New Roman"/>
          <w:sz w:val="24"/>
          <w:szCs w:val="24"/>
        </w:rPr>
      </w:pPr>
      <w:r w:rsidRPr="00C81116">
        <w:rPr>
          <w:rFonts w:ascii="Times New Roman" w:hAnsi="Times New Roman" w:cs="Times New Roman"/>
          <w:sz w:val="24"/>
          <w:szCs w:val="24"/>
        </w:rPr>
        <w:t>Odluku o oročavanju sredstava ili davanju kratkoročnih pozajmica donosi Gradonačelnik.</w:t>
      </w:r>
    </w:p>
    <w:p w14:paraId="7A9804D7" w14:textId="77777777" w:rsidR="00EC73E0" w:rsidRPr="00C81116" w:rsidRDefault="00EC73E0" w:rsidP="00204DFC">
      <w:pPr>
        <w:pStyle w:val="Bezproreda"/>
        <w:ind w:firstLine="527"/>
        <w:jc w:val="both"/>
        <w:rPr>
          <w:rFonts w:ascii="Times New Roman" w:hAnsi="Times New Roman" w:cs="Times New Roman"/>
          <w:sz w:val="24"/>
          <w:szCs w:val="24"/>
        </w:rPr>
      </w:pPr>
      <w:r w:rsidRPr="00C81116">
        <w:rPr>
          <w:rFonts w:ascii="Times New Roman" w:hAnsi="Times New Roman" w:cs="Times New Roman"/>
          <w:sz w:val="24"/>
          <w:szCs w:val="24"/>
        </w:rPr>
        <w:t>Tražitelj kratkoročne pozajmice obvezan je uz obrazloženi zahtjev za odobrenjem pozajmice, priložiti financijski izvještaj za obračunsko razdoblje koje prethodi razdoblju u kojem se traži pozajmica.</w:t>
      </w:r>
    </w:p>
    <w:p w14:paraId="2B052EED" w14:textId="2A702D20" w:rsidR="00EC73E0" w:rsidRDefault="00EC73E0" w:rsidP="00204DFC">
      <w:pPr>
        <w:pStyle w:val="Bezproreda"/>
        <w:ind w:firstLine="527"/>
        <w:jc w:val="both"/>
        <w:rPr>
          <w:rFonts w:ascii="Times New Roman" w:hAnsi="Times New Roman" w:cs="Times New Roman"/>
          <w:sz w:val="24"/>
          <w:szCs w:val="24"/>
        </w:rPr>
      </w:pPr>
      <w:r w:rsidRPr="00C81116">
        <w:rPr>
          <w:rFonts w:ascii="Times New Roman" w:hAnsi="Times New Roman" w:cs="Times New Roman"/>
          <w:sz w:val="24"/>
          <w:szCs w:val="24"/>
        </w:rPr>
        <w:t xml:space="preserve">Visina kratkoročne pozajmice po pojedinom korisniku ne može iznositi više od </w:t>
      </w:r>
      <w:r w:rsidR="00DD4802">
        <w:rPr>
          <w:rFonts w:ascii="Times New Roman" w:hAnsi="Times New Roman" w:cs="Times New Roman"/>
          <w:sz w:val="24"/>
          <w:szCs w:val="24"/>
        </w:rPr>
        <w:t xml:space="preserve">130.000,00 EUR, </w:t>
      </w:r>
      <w:r w:rsidRPr="00C81116">
        <w:rPr>
          <w:rFonts w:ascii="Times New Roman" w:hAnsi="Times New Roman" w:cs="Times New Roman"/>
          <w:sz w:val="24"/>
          <w:szCs w:val="24"/>
        </w:rPr>
        <w:t>a rok na koji se pozajmica daje, ne može biti duži od šest mjeseci.</w:t>
      </w:r>
      <w:r w:rsidR="00204DFC">
        <w:rPr>
          <w:rFonts w:ascii="Times New Roman" w:hAnsi="Times New Roman" w:cs="Times New Roman"/>
          <w:sz w:val="24"/>
          <w:szCs w:val="24"/>
        </w:rPr>
        <w:t xml:space="preserve"> </w:t>
      </w:r>
      <w:r w:rsidRPr="00C81116">
        <w:rPr>
          <w:rFonts w:ascii="Times New Roman" w:hAnsi="Times New Roman" w:cs="Times New Roman"/>
          <w:sz w:val="24"/>
          <w:szCs w:val="24"/>
        </w:rPr>
        <w:t>Korisnik kratkoročne pozajmice obvezan je vratiti sredstva</w:t>
      </w:r>
      <w:r w:rsidR="00CC2EB8">
        <w:rPr>
          <w:rFonts w:ascii="Times New Roman" w:hAnsi="Times New Roman" w:cs="Times New Roman"/>
          <w:sz w:val="24"/>
          <w:szCs w:val="24"/>
        </w:rPr>
        <w:t xml:space="preserve"> u Proračun do 31. prosinca 202</w:t>
      </w:r>
      <w:r w:rsidR="00827813">
        <w:rPr>
          <w:rFonts w:ascii="Times New Roman" w:hAnsi="Times New Roman" w:cs="Times New Roman"/>
          <w:sz w:val="24"/>
          <w:szCs w:val="24"/>
        </w:rPr>
        <w:t>4</w:t>
      </w:r>
      <w:r w:rsidRPr="00C81116">
        <w:rPr>
          <w:rFonts w:ascii="Times New Roman" w:hAnsi="Times New Roman" w:cs="Times New Roman"/>
          <w:sz w:val="24"/>
          <w:szCs w:val="24"/>
        </w:rPr>
        <w:t>. godine.</w:t>
      </w:r>
    </w:p>
    <w:p w14:paraId="00E5FD63" w14:textId="77777777" w:rsidR="00EC73E0" w:rsidRDefault="00EC73E0" w:rsidP="00BE2A6F">
      <w:pPr>
        <w:pStyle w:val="Bezproreda"/>
        <w:jc w:val="both"/>
        <w:rPr>
          <w:rFonts w:ascii="Times New Roman" w:hAnsi="Times New Roman" w:cs="Times New Roman"/>
          <w:sz w:val="24"/>
          <w:szCs w:val="24"/>
        </w:rPr>
      </w:pPr>
    </w:p>
    <w:p w14:paraId="123676CA" w14:textId="77777777" w:rsidR="007A7362" w:rsidRPr="00C81116" w:rsidRDefault="007A7362" w:rsidP="00BE2A6F">
      <w:pPr>
        <w:pStyle w:val="Bezproreda"/>
        <w:jc w:val="both"/>
        <w:rPr>
          <w:rFonts w:ascii="Times New Roman" w:hAnsi="Times New Roman" w:cs="Times New Roman"/>
          <w:sz w:val="24"/>
          <w:szCs w:val="24"/>
        </w:rPr>
      </w:pPr>
    </w:p>
    <w:p w14:paraId="4E77E339" w14:textId="77777777" w:rsidR="00EC73E0" w:rsidRPr="007A7362" w:rsidRDefault="00EC73E0" w:rsidP="00BE2A6F">
      <w:pPr>
        <w:pStyle w:val="StandardWeb"/>
        <w:shd w:val="clear" w:color="auto" w:fill="FFFFFF"/>
        <w:spacing w:before="0" w:beforeAutospacing="0" w:after="0" w:afterAutospacing="0"/>
        <w:jc w:val="both"/>
        <w:rPr>
          <w:b/>
          <w:color w:val="000000"/>
        </w:rPr>
      </w:pPr>
      <w:r w:rsidRPr="007A7362">
        <w:rPr>
          <w:b/>
          <w:color w:val="000000"/>
        </w:rPr>
        <w:t>V. ZADUŽIVANJE I DAVANJE JAMSTVA</w:t>
      </w:r>
    </w:p>
    <w:p w14:paraId="6854DDC1" w14:textId="77777777" w:rsidR="007A7362" w:rsidRPr="008B5EF4" w:rsidRDefault="007A7362" w:rsidP="00BE2A6F">
      <w:pPr>
        <w:pStyle w:val="StandardWeb"/>
        <w:shd w:val="clear" w:color="auto" w:fill="FFFFFF"/>
        <w:spacing w:before="0" w:beforeAutospacing="0" w:after="0" w:afterAutospacing="0"/>
        <w:jc w:val="both"/>
        <w:rPr>
          <w:color w:val="000000"/>
        </w:rPr>
      </w:pPr>
    </w:p>
    <w:p w14:paraId="1ACC27C2" w14:textId="77777777" w:rsidR="00EC73E0" w:rsidRPr="003E1B38"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26</w:t>
      </w:r>
      <w:r w:rsidRPr="003E1B38">
        <w:rPr>
          <w:rFonts w:ascii="Times New Roman" w:hAnsi="Times New Roman" w:cs="Times New Roman"/>
          <w:sz w:val="24"/>
          <w:szCs w:val="24"/>
        </w:rPr>
        <w:t>.</w:t>
      </w:r>
    </w:p>
    <w:p w14:paraId="251DED82" w14:textId="77777777" w:rsidR="00EC73E0" w:rsidRPr="003E1B38"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3E1B38">
        <w:rPr>
          <w:rFonts w:ascii="Times New Roman" w:hAnsi="Times New Roman" w:cs="Times New Roman"/>
          <w:sz w:val="24"/>
          <w:szCs w:val="24"/>
        </w:rPr>
        <w:t>Grad se može zaduživati za kapitalna ulaganja, te izdavati jamstva u skladu sa Zakonom o proračunu i Pravilnikom o postupku zaduživanja jedinica lokalne i područne (regionalne) samouprave i davanju jamstva jedinica područne (regionalne) samouprave.</w:t>
      </w:r>
    </w:p>
    <w:p w14:paraId="599FEFBD" w14:textId="41CC48DA" w:rsidR="009E59CA" w:rsidRPr="00200104" w:rsidRDefault="009E59CA" w:rsidP="00BE2A6F">
      <w:pPr>
        <w:pStyle w:val="Bezproreda"/>
        <w:tabs>
          <w:tab w:val="left" w:pos="527"/>
        </w:tabs>
        <w:jc w:val="both"/>
        <w:rPr>
          <w:color w:val="000000" w:themeColor="text1"/>
        </w:rPr>
      </w:pPr>
      <w:r>
        <w:rPr>
          <w:rFonts w:ascii="Times New Roman" w:hAnsi="Times New Roman" w:cs="Times New Roman"/>
          <w:sz w:val="24"/>
          <w:szCs w:val="24"/>
        </w:rPr>
        <w:tab/>
      </w:r>
      <w:r w:rsidR="00EC73E0" w:rsidRPr="003E1B38">
        <w:rPr>
          <w:rFonts w:ascii="Times New Roman" w:hAnsi="Times New Roman" w:cs="Times New Roman"/>
          <w:sz w:val="24"/>
          <w:szCs w:val="24"/>
        </w:rPr>
        <w:t xml:space="preserve">Odluku o zaduživanju Grada i Odluku o izdavanju jamstva donosi Gradsko vijeće na </w:t>
      </w:r>
      <w:r w:rsidR="00EC73E0" w:rsidRPr="00200104">
        <w:rPr>
          <w:rFonts w:ascii="Times New Roman" w:hAnsi="Times New Roman" w:cs="Times New Roman"/>
          <w:color w:val="000000" w:themeColor="text1"/>
          <w:sz w:val="24"/>
          <w:szCs w:val="24"/>
        </w:rPr>
        <w:t xml:space="preserve">prijedlog </w:t>
      </w:r>
      <w:r w:rsidR="00FC1BF6">
        <w:rPr>
          <w:rFonts w:ascii="Times New Roman" w:hAnsi="Times New Roman" w:cs="Times New Roman"/>
          <w:color w:val="000000" w:themeColor="text1"/>
          <w:sz w:val="24"/>
          <w:szCs w:val="24"/>
        </w:rPr>
        <w:t>G</w:t>
      </w:r>
      <w:r w:rsidR="00EC73E0" w:rsidRPr="00200104">
        <w:rPr>
          <w:rFonts w:ascii="Times New Roman" w:hAnsi="Times New Roman" w:cs="Times New Roman"/>
          <w:color w:val="000000" w:themeColor="text1"/>
          <w:sz w:val="24"/>
          <w:szCs w:val="24"/>
        </w:rPr>
        <w:t>radonačelnika.</w:t>
      </w:r>
      <w:r w:rsidRPr="00200104">
        <w:rPr>
          <w:color w:val="000000" w:themeColor="text1"/>
        </w:rPr>
        <w:t xml:space="preserve"> </w:t>
      </w:r>
    </w:p>
    <w:p w14:paraId="21D51184" w14:textId="07E4FD70" w:rsidR="009E59CA" w:rsidRPr="00200104" w:rsidRDefault="009E59CA" w:rsidP="00BE2A6F">
      <w:pPr>
        <w:pStyle w:val="Bezproreda"/>
        <w:tabs>
          <w:tab w:val="left" w:pos="527"/>
        </w:tabs>
        <w:jc w:val="both"/>
        <w:rPr>
          <w:rFonts w:ascii="Times New Roman" w:hAnsi="Times New Roman" w:cs="Times New Roman"/>
          <w:color w:val="000000" w:themeColor="text1"/>
          <w:sz w:val="24"/>
          <w:szCs w:val="24"/>
        </w:rPr>
      </w:pPr>
      <w:r w:rsidRPr="00200104">
        <w:rPr>
          <w:color w:val="000000" w:themeColor="text1"/>
        </w:rPr>
        <w:tab/>
      </w:r>
      <w:r w:rsidRPr="00200104">
        <w:rPr>
          <w:rFonts w:ascii="Times New Roman" w:hAnsi="Times New Roman" w:cs="Times New Roman"/>
          <w:color w:val="000000" w:themeColor="text1"/>
          <w:sz w:val="24"/>
          <w:szCs w:val="24"/>
        </w:rPr>
        <w:t>Grad Otočac</w:t>
      </w:r>
      <w:r w:rsidR="00FE435F" w:rsidRPr="00200104">
        <w:rPr>
          <w:rFonts w:ascii="Times New Roman" w:hAnsi="Times New Roman" w:cs="Times New Roman"/>
          <w:color w:val="000000" w:themeColor="text1"/>
          <w:sz w:val="24"/>
          <w:szCs w:val="24"/>
        </w:rPr>
        <w:t xml:space="preserve"> se u 202</w:t>
      </w:r>
      <w:r w:rsidR="00827813">
        <w:rPr>
          <w:rFonts w:ascii="Times New Roman" w:hAnsi="Times New Roman" w:cs="Times New Roman"/>
          <w:color w:val="000000" w:themeColor="text1"/>
          <w:sz w:val="24"/>
          <w:szCs w:val="24"/>
        </w:rPr>
        <w:t>3</w:t>
      </w:r>
      <w:r w:rsidR="00FE435F" w:rsidRPr="00200104">
        <w:rPr>
          <w:rFonts w:ascii="Times New Roman" w:hAnsi="Times New Roman" w:cs="Times New Roman"/>
          <w:color w:val="000000" w:themeColor="text1"/>
          <w:sz w:val="24"/>
          <w:szCs w:val="24"/>
        </w:rPr>
        <w:t>.</w:t>
      </w:r>
      <w:r w:rsidR="00200104">
        <w:rPr>
          <w:rFonts w:ascii="Times New Roman" w:hAnsi="Times New Roman" w:cs="Times New Roman"/>
          <w:color w:val="000000" w:themeColor="text1"/>
          <w:sz w:val="24"/>
          <w:szCs w:val="24"/>
        </w:rPr>
        <w:t xml:space="preserve"> </w:t>
      </w:r>
      <w:r w:rsidR="00FE435F" w:rsidRPr="00200104">
        <w:rPr>
          <w:rFonts w:ascii="Times New Roman" w:hAnsi="Times New Roman" w:cs="Times New Roman"/>
          <w:color w:val="000000" w:themeColor="text1"/>
          <w:sz w:val="24"/>
          <w:szCs w:val="24"/>
        </w:rPr>
        <w:t>godini kreditno zadužio</w:t>
      </w:r>
      <w:r w:rsidRPr="00200104">
        <w:rPr>
          <w:rFonts w:ascii="Times New Roman" w:hAnsi="Times New Roman" w:cs="Times New Roman"/>
          <w:color w:val="000000" w:themeColor="text1"/>
          <w:sz w:val="24"/>
          <w:szCs w:val="24"/>
        </w:rPr>
        <w:t xml:space="preserve"> </w:t>
      </w:r>
      <w:r w:rsidR="00FE435F" w:rsidRPr="00200104">
        <w:rPr>
          <w:rFonts w:ascii="Times New Roman" w:hAnsi="Times New Roman" w:cs="Times New Roman"/>
          <w:color w:val="000000" w:themeColor="text1"/>
          <w:sz w:val="24"/>
          <w:szCs w:val="24"/>
        </w:rPr>
        <w:t>u iznosu</w:t>
      </w:r>
      <w:r w:rsidR="004D765E" w:rsidRPr="00200104">
        <w:rPr>
          <w:rFonts w:ascii="Times New Roman" w:hAnsi="Times New Roman" w:cs="Times New Roman"/>
          <w:color w:val="000000" w:themeColor="text1"/>
          <w:sz w:val="24"/>
          <w:szCs w:val="24"/>
        </w:rPr>
        <w:t xml:space="preserve"> </w:t>
      </w:r>
      <w:r w:rsidR="00FE435F" w:rsidRPr="00200104">
        <w:rPr>
          <w:rFonts w:ascii="Times New Roman" w:hAnsi="Times New Roman" w:cs="Times New Roman"/>
          <w:color w:val="000000" w:themeColor="text1"/>
          <w:sz w:val="24"/>
          <w:szCs w:val="24"/>
        </w:rPr>
        <w:t>od</w:t>
      </w:r>
      <w:r w:rsidR="004D765E" w:rsidRPr="00200104">
        <w:rPr>
          <w:rFonts w:ascii="Times New Roman" w:hAnsi="Times New Roman" w:cs="Times New Roman"/>
          <w:color w:val="000000" w:themeColor="text1"/>
          <w:sz w:val="24"/>
          <w:szCs w:val="24"/>
        </w:rPr>
        <w:t xml:space="preserve"> </w:t>
      </w:r>
      <w:r w:rsidR="00DD4802">
        <w:rPr>
          <w:rFonts w:ascii="Times New Roman" w:hAnsi="Times New Roman" w:cs="Times New Roman"/>
          <w:color w:val="000000" w:themeColor="text1"/>
          <w:sz w:val="24"/>
          <w:szCs w:val="24"/>
        </w:rPr>
        <w:t>1.252.701,16 EUR</w:t>
      </w:r>
      <w:r w:rsidR="000D2338">
        <w:rPr>
          <w:rFonts w:ascii="Times New Roman" w:hAnsi="Times New Roman" w:cs="Times New Roman"/>
          <w:color w:val="000000" w:themeColor="text1"/>
          <w:sz w:val="24"/>
          <w:szCs w:val="24"/>
        </w:rPr>
        <w:t xml:space="preserve"> </w:t>
      </w:r>
      <w:r w:rsidR="00DD4802">
        <w:rPr>
          <w:rFonts w:ascii="Times New Roman" w:hAnsi="Times New Roman" w:cs="Times New Roman"/>
          <w:color w:val="000000" w:themeColor="text1"/>
          <w:sz w:val="24"/>
          <w:szCs w:val="24"/>
        </w:rPr>
        <w:t xml:space="preserve"> </w:t>
      </w:r>
      <w:r w:rsidR="00200104">
        <w:rPr>
          <w:rFonts w:ascii="Times New Roman" w:hAnsi="Times New Roman" w:cs="Times New Roman"/>
          <w:color w:val="000000" w:themeColor="text1"/>
          <w:sz w:val="24"/>
          <w:szCs w:val="24"/>
        </w:rPr>
        <w:t>od HBOR-a za energetsku modernizaciju javne rasvjete</w:t>
      </w:r>
      <w:r w:rsidR="00DD4802">
        <w:rPr>
          <w:rFonts w:ascii="Times New Roman" w:hAnsi="Times New Roman" w:cs="Times New Roman"/>
          <w:color w:val="000000" w:themeColor="text1"/>
          <w:sz w:val="24"/>
          <w:szCs w:val="24"/>
        </w:rPr>
        <w:t xml:space="preserve"> </w:t>
      </w:r>
      <w:r w:rsidR="00827813">
        <w:rPr>
          <w:rFonts w:ascii="Times New Roman" w:hAnsi="Times New Roman" w:cs="Times New Roman"/>
          <w:color w:val="000000" w:themeColor="text1"/>
          <w:sz w:val="24"/>
          <w:szCs w:val="24"/>
        </w:rPr>
        <w:t>na području Grada Otočca.</w:t>
      </w:r>
    </w:p>
    <w:p w14:paraId="060DB28C" w14:textId="2CF9BFEF" w:rsidR="009E59CA" w:rsidRPr="00200104" w:rsidRDefault="009E59CA" w:rsidP="00BE2A6F">
      <w:pPr>
        <w:pStyle w:val="Bezproreda"/>
        <w:tabs>
          <w:tab w:val="left" w:pos="527"/>
        </w:tabs>
        <w:jc w:val="both"/>
        <w:rPr>
          <w:rFonts w:ascii="Times New Roman" w:hAnsi="Times New Roman" w:cs="Times New Roman"/>
          <w:color w:val="000000" w:themeColor="text1"/>
          <w:sz w:val="24"/>
          <w:szCs w:val="24"/>
        </w:rPr>
      </w:pPr>
      <w:r w:rsidRPr="00200104">
        <w:rPr>
          <w:rFonts w:ascii="Times New Roman" w:hAnsi="Times New Roman" w:cs="Times New Roman"/>
          <w:color w:val="000000" w:themeColor="text1"/>
          <w:sz w:val="24"/>
          <w:szCs w:val="24"/>
        </w:rPr>
        <w:tab/>
        <w:t>Grad Otočac do kraja 202</w:t>
      </w:r>
      <w:r w:rsidR="00827813">
        <w:rPr>
          <w:rFonts w:ascii="Times New Roman" w:hAnsi="Times New Roman" w:cs="Times New Roman"/>
          <w:color w:val="000000" w:themeColor="text1"/>
          <w:sz w:val="24"/>
          <w:szCs w:val="24"/>
        </w:rPr>
        <w:t>4</w:t>
      </w:r>
      <w:r w:rsidRPr="00200104">
        <w:rPr>
          <w:rFonts w:ascii="Times New Roman" w:hAnsi="Times New Roman" w:cs="Times New Roman"/>
          <w:color w:val="000000" w:themeColor="text1"/>
          <w:sz w:val="24"/>
          <w:szCs w:val="24"/>
        </w:rPr>
        <w:t xml:space="preserve">. godine </w:t>
      </w:r>
      <w:r w:rsidR="008E24CE" w:rsidRPr="00200104">
        <w:rPr>
          <w:rFonts w:ascii="Times New Roman" w:hAnsi="Times New Roman" w:cs="Times New Roman"/>
          <w:color w:val="000000" w:themeColor="text1"/>
          <w:sz w:val="24"/>
          <w:szCs w:val="24"/>
        </w:rPr>
        <w:t xml:space="preserve">ne </w:t>
      </w:r>
      <w:r w:rsidRPr="00200104">
        <w:rPr>
          <w:rFonts w:ascii="Times New Roman" w:hAnsi="Times New Roman" w:cs="Times New Roman"/>
          <w:color w:val="000000" w:themeColor="text1"/>
          <w:sz w:val="24"/>
          <w:szCs w:val="24"/>
        </w:rPr>
        <w:t xml:space="preserve">planira </w:t>
      </w:r>
      <w:r w:rsidR="008E24CE" w:rsidRPr="00200104">
        <w:rPr>
          <w:rFonts w:ascii="Times New Roman" w:hAnsi="Times New Roman" w:cs="Times New Roman"/>
          <w:color w:val="000000" w:themeColor="text1"/>
          <w:sz w:val="24"/>
          <w:szCs w:val="24"/>
        </w:rPr>
        <w:t>novo zaduženje.</w:t>
      </w:r>
    </w:p>
    <w:p w14:paraId="5821A68D" w14:textId="1FBE4085" w:rsidR="008E24CE" w:rsidRPr="00200104" w:rsidRDefault="00883B1E" w:rsidP="00BE2A6F">
      <w:pPr>
        <w:pStyle w:val="Bezproreda"/>
        <w:tabs>
          <w:tab w:val="left" w:pos="527"/>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Zaduženje Grada na dan 01.01.2024. godine po osnovi glavnice dugoročnog kredita iznosit će 1.158.748,57 EUR, a o</w:t>
      </w:r>
      <w:r w:rsidR="00D7314C">
        <w:rPr>
          <w:rFonts w:ascii="Times New Roman" w:hAnsi="Times New Roman" w:cs="Times New Roman"/>
          <w:color w:val="000000" w:themeColor="text1"/>
          <w:sz w:val="24"/>
          <w:szCs w:val="24"/>
        </w:rPr>
        <w:t>čekivani</w:t>
      </w:r>
      <w:r w:rsidR="008E24CE" w:rsidRPr="00200104">
        <w:rPr>
          <w:rFonts w:ascii="Times New Roman" w:hAnsi="Times New Roman" w:cs="Times New Roman"/>
          <w:color w:val="000000" w:themeColor="text1"/>
          <w:sz w:val="24"/>
          <w:szCs w:val="24"/>
        </w:rPr>
        <w:t xml:space="preserve"> iznos ukupnog duga </w:t>
      </w:r>
      <w:r>
        <w:rPr>
          <w:rFonts w:ascii="Times New Roman" w:hAnsi="Times New Roman" w:cs="Times New Roman"/>
          <w:color w:val="000000" w:themeColor="text1"/>
          <w:sz w:val="24"/>
          <w:szCs w:val="24"/>
        </w:rPr>
        <w:t xml:space="preserve">po osnovi glavnice dugoročnog kredita </w:t>
      </w:r>
      <w:r w:rsidR="008E24CE" w:rsidRPr="00200104">
        <w:rPr>
          <w:rFonts w:ascii="Times New Roman" w:hAnsi="Times New Roman" w:cs="Times New Roman"/>
          <w:color w:val="000000" w:themeColor="text1"/>
          <w:sz w:val="24"/>
          <w:szCs w:val="24"/>
        </w:rPr>
        <w:t xml:space="preserve">na kraju </w:t>
      </w:r>
      <w:r w:rsidR="00D7314C">
        <w:rPr>
          <w:rFonts w:ascii="Times New Roman" w:hAnsi="Times New Roman" w:cs="Times New Roman"/>
          <w:color w:val="000000" w:themeColor="text1"/>
          <w:sz w:val="24"/>
          <w:szCs w:val="24"/>
        </w:rPr>
        <w:t>202</w:t>
      </w:r>
      <w:r w:rsidR="00827813">
        <w:rPr>
          <w:rFonts w:ascii="Times New Roman" w:hAnsi="Times New Roman" w:cs="Times New Roman"/>
          <w:color w:val="000000" w:themeColor="text1"/>
          <w:sz w:val="24"/>
          <w:szCs w:val="24"/>
        </w:rPr>
        <w:t>4</w:t>
      </w:r>
      <w:r w:rsidR="00D7314C">
        <w:rPr>
          <w:rFonts w:ascii="Times New Roman" w:hAnsi="Times New Roman" w:cs="Times New Roman"/>
          <w:color w:val="000000" w:themeColor="text1"/>
          <w:sz w:val="24"/>
          <w:szCs w:val="24"/>
        </w:rPr>
        <w:t>.</w:t>
      </w:r>
      <w:r w:rsidR="00781353">
        <w:rPr>
          <w:rFonts w:ascii="Times New Roman" w:hAnsi="Times New Roman" w:cs="Times New Roman"/>
          <w:color w:val="000000" w:themeColor="text1"/>
          <w:sz w:val="24"/>
          <w:szCs w:val="24"/>
        </w:rPr>
        <w:t xml:space="preserve"> </w:t>
      </w:r>
      <w:r w:rsidR="008E24CE" w:rsidRPr="00200104">
        <w:rPr>
          <w:rFonts w:ascii="Times New Roman" w:hAnsi="Times New Roman" w:cs="Times New Roman"/>
          <w:color w:val="000000" w:themeColor="text1"/>
          <w:sz w:val="24"/>
          <w:szCs w:val="24"/>
        </w:rPr>
        <w:t xml:space="preserve">godine </w:t>
      </w:r>
      <w:r>
        <w:rPr>
          <w:rFonts w:ascii="Times New Roman" w:hAnsi="Times New Roman" w:cs="Times New Roman"/>
          <w:color w:val="000000" w:themeColor="text1"/>
          <w:sz w:val="24"/>
          <w:szCs w:val="24"/>
        </w:rPr>
        <w:t xml:space="preserve">iznosit će </w:t>
      </w:r>
      <w:r w:rsidR="00CE4D1D">
        <w:rPr>
          <w:rFonts w:ascii="Times New Roman" w:hAnsi="Times New Roman" w:cs="Times New Roman"/>
          <w:color w:val="000000" w:themeColor="text1"/>
          <w:sz w:val="24"/>
          <w:szCs w:val="24"/>
        </w:rPr>
        <w:t>1.033.478,45 EUR</w:t>
      </w:r>
      <w:r w:rsidR="00AF0610">
        <w:rPr>
          <w:rFonts w:ascii="Times New Roman" w:hAnsi="Times New Roman" w:cs="Times New Roman"/>
          <w:color w:val="000000" w:themeColor="text1"/>
          <w:sz w:val="24"/>
          <w:szCs w:val="24"/>
        </w:rPr>
        <w:t>.</w:t>
      </w:r>
    </w:p>
    <w:p w14:paraId="434A6EEB" w14:textId="5F8A8D69" w:rsidR="00200104" w:rsidRPr="00200104" w:rsidRDefault="00200104" w:rsidP="00BE2A6F">
      <w:pPr>
        <w:pStyle w:val="Bezproreda"/>
        <w:tabs>
          <w:tab w:val="left" w:pos="527"/>
        </w:tabs>
        <w:jc w:val="both"/>
        <w:rPr>
          <w:rFonts w:ascii="Times New Roman" w:hAnsi="Times New Roman" w:cs="Times New Roman"/>
          <w:color w:val="000000" w:themeColor="text1"/>
          <w:sz w:val="24"/>
          <w:szCs w:val="24"/>
        </w:rPr>
      </w:pPr>
      <w:r w:rsidRPr="00200104">
        <w:rPr>
          <w:rFonts w:ascii="Times New Roman" w:hAnsi="Times New Roman" w:cs="Times New Roman"/>
          <w:color w:val="000000" w:themeColor="text1"/>
          <w:sz w:val="24"/>
          <w:szCs w:val="24"/>
        </w:rPr>
        <w:tab/>
        <w:t>U Proračunu za 202</w:t>
      </w:r>
      <w:r w:rsidR="00827813">
        <w:rPr>
          <w:rFonts w:ascii="Times New Roman" w:hAnsi="Times New Roman" w:cs="Times New Roman"/>
          <w:color w:val="000000" w:themeColor="text1"/>
          <w:sz w:val="24"/>
          <w:szCs w:val="24"/>
        </w:rPr>
        <w:t>4</w:t>
      </w:r>
      <w:r w:rsidRPr="00200104">
        <w:rPr>
          <w:rFonts w:ascii="Times New Roman" w:hAnsi="Times New Roman" w:cs="Times New Roman"/>
          <w:color w:val="000000" w:themeColor="text1"/>
          <w:sz w:val="24"/>
          <w:szCs w:val="24"/>
        </w:rPr>
        <w:t>.</w:t>
      </w:r>
      <w:r w:rsidR="00D7314C">
        <w:rPr>
          <w:rFonts w:ascii="Times New Roman" w:hAnsi="Times New Roman" w:cs="Times New Roman"/>
          <w:color w:val="000000" w:themeColor="text1"/>
          <w:sz w:val="24"/>
          <w:szCs w:val="24"/>
        </w:rPr>
        <w:t xml:space="preserve"> </w:t>
      </w:r>
      <w:r w:rsidRPr="00200104">
        <w:rPr>
          <w:rFonts w:ascii="Times New Roman" w:hAnsi="Times New Roman" w:cs="Times New Roman"/>
          <w:color w:val="000000" w:themeColor="text1"/>
          <w:sz w:val="24"/>
          <w:szCs w:val="24"/>
        </w:rPr>
        <w:t>godinu planira se i otplata beskamatnih zajmova državnog proračuna</w:t>
      </w:r>
      <w:r w:rsidR="004D0246">
        <w:rPr>
          <w:rFonts w:ascii="Times New Roman" w:hAnsi="Times New Roman" w:cs="Times New Roman"/>
          <w:color w:val="000000" w:themeColor="text1"/>
          <w:sz w:val="24"/>
          <w:szCs w:val="24"/>
        </w:rPr>
        <w:t xml:space="preserve"> u iznosu od 90.000,00 EUR, koji je također planiran i kao primitak. </w:t>
      </w:r>
    </w:p>
    <w:p w14:paraId="44CA27F7" w14:textId="77777777" w:rsidR="0059486D" w:rsidRDefault="0059486D" w:rsidP="00AC12C3">
      <w:pPr>
        <w:pStyle w:val="Bezproreda"/>
        <w:rPr>
          <w:rFonts w:ascii="Times New Roman" w:hAnsi="Times New Roman" w:cs="Times New Roman"/>
          <w:sz w:val="24"/>
          <w:szCs w:val="24"/>
        </w:rPr>
      </w:pPr>
    </w:p>
    <w:p w14:paraId="65672709" w14:textId="0BCFFA83" w:rsidR="00EC73E0" w:rsidRPr="003E1B38"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27</w:t>
      </w:r>
      <w:r w:rsidRPr="003E1B38">
        <w:rPr>
          <w:rFonts w:ascii="Times New Roman" w:hAnsi="Times New Roman" w:cs="Times New Roman"/>
          <w:sz w:val="24"/>
          <w:szCs w:val="24"/>
        </w:rPr>
        <w:t>.</w:t>
      </w:r>
    </w:p>
    <w:p w14:paraId="41517EED" w14:textId="6ED68475" w:rsidR="00EC73E0"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3E1B38">
        <w:rPr>
          <w:rFonts w:ascii="Times New Roman" w:hAnsi="Times New Roman" w:cs="Times New Roman"/>
          <w:sz w:val="24"/>
          <w:szCs w:val="24"/>
        </w:rPr>
        <w:t xml:space="preserve">Za premošćivanje jaza nastalog zbog različite dinamike priljeva sredstava i dospijeća obveza, </w:t>
      </w:r>
      <w:r w:rsidR="00FC1BF6">
        <w:rPr>
          <w:rFonts w:ascii="Times New Roman" w:hAnsi="Times New Roman" w:cs="Times New Roman"/>
          <w:sz w:val="24"/>
          <w:szCs w:val="24"/>
        </w:rPr>
        <w:t>G</w:t>
      </w:r>
      <w:r w:rsidRPr="003E1B38">
        <w:rPr>
          <w:rFonts w:ascii="Times New Roman" w:hAnsi="Times New Roman" w:cs="Times New Roman"/>
          <w:sz w:val="24"/>
          <w:szCs w:val="24"/>
        </w:rPr>
        <w:t>radonačelnik može d</w:t>
      </w:r>
      <w:r>
        <w:rPr>
          <w:rFonts w:ascii="Times New Roman" w:hAnsi="Times New Roman" w:cs="Times New Roman"/>
          <w:sz w:val="24"/>
          <w:szCs w:val="24"/>
        </w:rPr>
        <w:t>onijeti odluku kojom se Grad Otočac</w:t>
      </w:r>
      <w:r w:rsidRPr="003E1B38">
        <w:rPr>
          <w:rFonts w:ascii="Times New Roman" w:hAnsi="Times New Roman" w:cs="Times New Roman"/>
          <w:sz w:val="24"/>
          <w:szCs w:val="24"/>
        </w:rPr>
        <w:t xml:space="preserve"> kratkoročno zadužuje, najduže do 12 mjesec</w:t>
      </w:r>
      <w:r>
        <w:rPr>
          <w:rFonts w:ascii="Times New Roman" w:hAnsi="Times New Roman" w:cs="Times New Roman"/>
          <w:sz w:val="24"/>
          <w:szCs w:val="24"/>
        </w:rPr>
        <w:t>i</w:t>
      </w:r>
      <w:r w:rsidRPr="003E1B38">
        <w:rPr>
          <w:rFonts w:ascii="Times New Roman" w:hAnsi="Times New Roman" w:cs="Times New Roman"/>
          <w:sz w:val="24"/>
          <w:szCs w:val="24"/>
        </w:rPr>
        <w:t xml:space="preserve">, bez mogućnosti daljnjeg </w:t>
      </w:r>
      <w:proofErr w:type="spellStart"/>
      <w:r w:rsidRPr="003E1B38">
        <w:rPr>
          <w:rFonts w:ascii="Times New Roman" w:hAnsi="Times New Roman" w:cs="Times New Roman"/>
          <w:sz w:val="24"/>
          <w:szCs w:val="24"/>
        </w:rPr>
        <w:t>reprograma</w:t>
      </w:r>
      <w:proofErr w:type="spellEnd"/>
      <w:r w:rsidRPr="003E1B38">
        <w:rPr>
          <w:rFonts w:ascii="Times New Roman" w:hAnsi="Times New Roman" w:cs="Times New Roman"/>
          <w:sz w:val="24"/>
          <w:szCs w:val="24"/>
        </w:rPr>
        <w:t xml:space="preserve"> ili zatvaranja postojećih obveza po kratkoročnim kreditima ili zajmovima uzimanjem novih kratkoročnih kredita ili zajmova.</w:t>
      </w:r>
    </w:p>
    <w:p w14:paraId="208F48F9" w14:textId="1A7E5FA2" w:rsidR="007A7362" w:rsidRDefault="007A7362" w:rsidP="00BE2A6F">
      <w:pPr>
        <w:spacing w:after="0" w:line="240" w:lineRule="auto"/>
        <w:rPr>
          <w:rFonts w:ascii="Times New Roman" w:hAnsi="Times New Roman" w:cs="Times New Roman"/>
          <w:sz w:val="24"/>
          <w:szCs w:val="24"/>
        </w:rPr>
      </w:pPr>
    </w:p>
    <w:p w14:paraId="33EF2B09" w14:textId="77777777" w:rsidR="00EC73E0" w:rsidRPr="00631A99"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28</w:t>
      </w:r>
      <w:r w:rsidRPr="00631A99">
        <w:rPr>
          <w:rFonts w:ascii="Times New Roman" w:hAnsi="Times New Roman" w:cs="Times New Roman"/>
          <w:sz w:val="24"/>
          <w:szCs w:val="24"/>
        </w:rPr>
        <w:t>.</w:t>
      </w:r>
    </w:p>
    <w:p w14:paraId="7952C30B" w14:textId="77777777" w:rsidR="00EC73E0" w:rsidRPr="00631A99"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631A99">
        <w:rPr>
          <w:rFonts w:ascii="Times New Roman" w:hAnsi="Times New Roman" w:cs="Times New Roman"/>
          <w:sz w:val="24"/>
          <w:szCs w:val="24"/>
        </w:rPr>
        <w:t>Ustanova i trgovačko društvo kojima je osnivač i većinski vlasnik Grad može se zadužiti samo uz suglasnost Gradskog vijeća.</w:t>
      </w:r>
    </w:p>
    <w:p w14:paraId="771187D6" w14:textId="77777777" w:rsidR="00EC73E0" w:rsidRDefault="00EC73E0" w:rsidP="00204DFC">
      <w:pPr>
        <w:pStyle w:val="Bezproreda"/>
        <w:ind w:firstLine="527"/>
        <w:jc w:val="both"/>
        <w:rPr>
          <w:rFonts w:ascii="Times New Roman" w:hAnsi="Times New Roman" w:cs="Times New Roman"/>
          <w:sz w:val="24"/>
          <w:szCs w:val="24"/>
        </w:rPr>
      </w:pPr>
      <w:r w:rsidRPr="00631A99">
        <w:rPr>
          <w:rFonts w:ascii="Times New Roman" w:hAnsi="Times New Roman" w:cs="Times New Roman"/>
          <w:sz w:val="24"/>
          <w:szCs w:val="24"/>
        </w:rPr>
        <w:t>Zahtjevu za odobravanjem suglasnosti za zaduženje ili davanje jamstva prilažu se: obrazloženje kapitalnog projekta, usvojen financijski plan, ovjerena financijska izvješća za prethodnu godinu i prethodno obračunsko razdoblje, dokaz o završenom postupku odabira najpovoljnije ponude za nabavu financijskih sredstava, nacrt Ugovora te plan otplate sa svim navedenim troškovima, izjavu odgovorne osobe da pod materijalnom i krivičnom odgovornošću jamči za ispravnost dokumentacije.</w:t>
      </w:r>
    </w:p>
    <w:p w14:paraId="76950CE8" w14:textId="77777777" w:rsidR="0009241C" w:rsidRDefault="0009241C" w:rsidP="00BE2A6F">
      <w:pPr>
        <w:pStyle w:val="Bezproreda"/>
        <w:jc w:val="both"/>
        <w:rPr>
          <w:rFonts w:ascii="Times New Roman" w:hAnsi="Times New Roman" w:cs="Times New Roman"/>
          <w:b/>
          <w:sz w:val="24"/>
          <w:szCs w:val="24"/>
        </w:rPr>
      </w:pPr>
    </w:p>
    <w:p w14:paraId="4F1D1D56" w14:textId="77777777" w:rsidR="00392F08" w:rsidRPr="007A7362" w:rsidRDefault="00392F08" w:rsidP="00BE2A6F">
      <w:pPr>
        <w:pStyle w:val="Bezproreda"/>
        <w:jc w:val="both"/>
        <w:rPr>
          <w:rFonts w:ascii="Times New Roman" w:hAnsi="Times New Roman" w:cs="Times New Roman"/>
          <w:b/>
          <w:sz w:val="24"/>
          <w:szCs w:val="24"/>
        </w:rPr>
      </w:pPr>
    </w:p>
    <w:p w14:paraId="2AFB4C3A" w14:textId="77777777" w:rsidR="00EC73E0" w:rsidRPr="007A7362" w:rsidRDefault="00EC73E0" w:rsidP="00BE2A6F">
      <w:pPr>
        <w:pStyle w:val="StandardWeb"/>
        <w:shd w:val="clear" w:color="auto" w:fill="FFFFFF"/>
        <w:spacing w:before="0" w:beforeAutospacing="0" w:after="0" w:afterAutospacing="0"/>
        <w:jc w:val="both"/>
        <w:rPr>
          <w:b/>
          <w:color w:val="000000"/>
        </w:rPr>
      </w:pPr>
      <w:r w:rsidRPr="007A7362">
        <w:rPr>
          <w:b/>
          <w:color w:val="000000"/>
        </w:rPr>
        <w:t>VI. URAVNOTEŽENJE PRORAČUNA</w:t>
      </w:r>
    </w:p>
    <w:p w14:paraId="05A81AB3" w14:textId="77777777" w:rsidR="007A7362" w:rsidRPr="008B5EF4" w:rsidRDefault="007A7362" w:rsidP="00BE2A6F">
      <w:pPr>
        <w:pStyle w:val="StandardWeb"/>
        <w:shd w:val="clear" w:color="auto" w:fill="FFFFFF"/>
        <w:spacing w:before="0" w:beforeAutospacing="0" w:after="0" w:afterAutospacing="0"/>
        <w:jc w:val="both"/>
        <w:rPr>
          <w:color w:val="000000"/>
        </w:rPr>
      </w:pPr>
    </w:p>
    <w:p w14:paraId="1D14FF66" w14:textId="77777777" w:rsidR="00EC73E0" w:rsidRPr="00D028BE"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29</w:t>
      </w:r>
      <w:r w:rsidRPr="00D028BE">
        <w:rPr>
          <w:rFonts w:ascii="Times New Roman" w:hAnsi="Times New Roman" w:cs="Times New Roman"/>
          <w:sz w:val="24"/>
          <w:szCs w:val="24"/>
        </w:rPr>
        <w:t>.</w:t>
      </w:r>
    </w:p>
    <w:p w14:paraId="4996B2A3" w14:textId="3457197F" w:rsidR="00EC73E0"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3F1418">
        <w:rPr>
          <w:rFonts w:ascii="Times New Roman" w:hAnsi="Times New Roman" w:cs="Times New Roman"/>
          <w:sz w:val="24"/>
          <w:szCs w:val="24"/>
        </w:rPr>
        <w:t xml:space="preserve">Ako tijekom godine dođe do povećanja rashoda i/ili izdataka odnosno smanjenja prihoda i/ili primitaka, Gradonačelnik može poduzeti mjere za uravnoteženje Proračuna propisane zakonom kojim se uređuje </w:t>
      </w:r>
      <w:r w:rsidR="00E123C2">
        <w:rPr>
          <w:rFonts w:ascii="Times New Roman" w:hAnsi="Times New Roman" w:cs="Times New Roman"/>
          <w:sz w:val="24"/>
          <w:szCs w:val="24"/>
        </w:rPr>
        <w:t>P</w:t>
      </w:r>
      <w:r w:rsidRPr="003F1418">
        <w:rPr>
          <w:rFonts w:ascii="Times New Roman" w:hAnsi="Times New Roman" w:cs="Times New Roman"/>
          <w:sz w:val="24"/>
          <w:szCs w:val="24"/>
        </w:rPr>
        <w:t xml:space="preserve">roračun. </w:t>
      </w:r>
    </w:p>
    <w:p w14:paraId="354FF51A" w14:textId="77777777" w:rsidR="00EC73E0" w:rsidRDefault="00EC73E0" w:rsidP="00204DFC">
      <w:pPr>
        <w:pStyle w:val="Bezproreda"/>
        <w:ind w:firstLine="527"/>
        <w:jc w:val="both"/>
        <w:rPr>
          <w:rFonts w:ascii="Times New Roman" w:hAnsi="Times New Roman" w:cs="Times New Roman"/>
          <w:sz w:val="24"/>
          <w:szCs w:val="24"/>
        </w:rPr>
      </w:pPr>
      <w:r w:rsidRPr="003F1418">
        <w:rPr>
          <w:rFonts w:ascii="Times New Roman" w:hAnsi="Times New Roman" w:cs="Times New Roman"/>
          <w:sz w:val="24"/>
          <w:szCs w:val="24"/>
        </w:rPr>
        <w:t xml:space="preserve">Ako se primjenom privremenih mjera ne uravnoteži Proračun, njegovo uravnoteženje, odnosno preraspodjelu sredstava između proračunskih korisnika, utvrdit će Gradsko vijeće izmjenama i dopunama Proračuna. </w:t>
      </w:r>
    </w:p>
    <w:p w14:paraId="577AB0C6" w14:textId="77777777" w:rsidR="00EC73E0" w:rsidRDefault="00EC73E0" w:rsidP="00204DFC">
      <w:pPr>
        <w:pStyle w:val="Bezproreda"/>
        <w:ind w:firstLine="527"/>
        <w:jc w:val="both"/>
        <w:rPr>
          <w:rFonts w:ascii="Times New Roman" w:hAnsi="Times New Roman" w:cs="Times New Roman"/>
          <w:sz w:val="24"/>
          <w:szCs w:val="24"/>
        </w:rPr>
      </w:pPr>
      <w:r w:rsidRPr="003F1418">
        <w:rPr>
          <w:rFonts w:ascii="Times New Roman" w:hAnsi="Times New Roman" w:cs="Times New Roman"/>
          <w:sz w:val="24"/>
          <w:szCs w:val="24"/>
        </w:rPr>
        <w:t xml:space="preserve">Izmjenama i dopunama Proračuna iz stavka 2. ovoga članka uravnotežuju se prihodi i primici, odnosno rashodi i izdaci Proračuna. </w:t>
      </w:r>
    </w:p>
    <w:p w14:paraId="18DC7CF7" w14:textId="79A98563" w:rsidR="00EC73E0" w:rsidRDefault="00EC73E0" w:rsidP="00204DFC">
      <w:pPr>
        <w:pStyle w:val="Bezproreda"/>
        <w:ind w:firstLine="527"/>
        <w:jc w:val="both"/>
        <w:rPr>
          <w:rFonts w:ascii="Times New Roman" w:hAnsi="Times New Roman" w:cs="Times New Roman"/>
          <w:sz w:val="24"/>
          <w:szCs w:val="24"/>
        </w:rPr>
      </w:pPr>
      <w:r w:rsidRPr="003F1418">
        <w:rPr>
          <w:rFonts w:ascii="Times New Roman" w:hAnsi="Times New Roman" w:cs="Times New Roman"/>
          <w:sz w:val="24"/>
          <w:szCs w:val="24"/>
        </w:rPr>
        <w:t xml:space="preserve">Proračunski korisnici iz članka </w:t>
      </w:r>
      <w:r w:rsidR="00D052F3">
        <w:rPr>
          <w:rFonts w:ascii="Times New Roman" w:hAnsi="Times New Roman" w:cs="Times New Roman"/>
          <w:sz w:val="24"/>
          <w:szCs w:val="24"/>
        </w:rPr>
        <w:t>3</w:t>
      </w:r>
      <w:r w:rsidRPr="003F1418">
        <w:rPr>
          <w:rFonts w:ascii="Times New Roman" w:hAnsi="Times New Roman" w:cs="Times New Roman"/>
          <w:sz w:val="24"/>
          <w:szCs w:val="24"/>
        </w:rPr>
        <w:t>. ove Odluke, izmjene i dopune financijskih planova predlažu u postupku izrade i donošenja izmjena i dopuna Proračuna.</w:t>
      </w:r>
    </w:p>
    <w:p w14:paraId="5DB2CBD2" w14:textId="1DA036BD" w:rsidR="000102FF" w:rsidRPr="007F1199" w:rsidRDefault="000102FF" w:rsidP="00204DFC">
      <w:pPr>
        <w:pStyle w:val="Bezproreda"/>
        <w:ind w:firstLine="527"/>
        <w:jc w:val="both"/>
        <w:rPr>
          <w:rFonts w:ascii="Times New Roman" w:hAnsi="Times New Roman" w:cs="Times New Roman"/>
          <w:sz w:val="24"/>
          <w:szCs w:val="24"/>
        </w:rPr>
      </w:pPr>
      <w:r w:rsidRPr="007F1199">
        <w:rPr>
          <w:rFonts w:ascii="Times New Roman" w:hAnsi="Times New Roman" w:cs="Times New Roman"/>
          <w:sz w:val="24"/>
          <w:szCs w:val="24"/>
        </w:rPr>
        <w:t>Proračunski korisnici mogu izvršiti  Izmjene i dopune financijskih planova onih rashoda koji se financiraju iz vlastitih prihoda Proračunskog korisnika uz pisanu obavijest Grad</w:t>
      </w:r>
      <w:r w:rsidR="007F1199" w:rsidRPr="007F1199">
        <w:rPr>
          <w:rFonts w:ascii="Times New Roman" w:hAnsi="Times New Roman" w:cs="Times New Roman"/>
          <w:sz w:val="24"/>
          <w:szCs w:val="24"/>
        </w:rPr>
        <w:t xml:space="preserve">onačelniku i </w:t>
      </w:r>
      <w:r w:rsidR="004B0892">
        <w:rPr>
          <w:rFonts w:ascii="Times New Roman" w:hAnsi="Times New Roman" w:cs="Times New Roman"/>
          <w:sz w:val="24"/>
          <w:szCs w:val="24"/>
        </w:rPr>
        <w:t>Jedinstvenom upravnom odjelu</w:t>
      </w:r>
      <w:r w:rsidR="007F1199" w:rsidRPr="007F1199">
        <w:rPr>
          <w:rFonts w:ascii="Times New Roman" w:hAnsi="Times New Roman" w:cs="Times New Roman"/>
          <w:sz w:val="24"/>
          <w:szCs w:val="24"/>
        </w:rPr>
        <w:t>.</w:t>
      </w:r>
    </w:p>
    <w:p w14:paraId="2F422B0E" w14:textId="77777777" w:rsidR="00EC73E0" w:rsidRPr="000102FF" w:rsidRDefault="00EC73E0" w:rsidP="00BE2A6F">
      <w:pPr>
        <w:pStyle w:val="Bezproreda"/>
        <w:jc w:val="both"/>
        <w:rPr>
          <w:rFonts w:ascii="Times New Roman" w:hAnsi="Times New Roman" w:cs="Times New Roman"/>
          <w:sz w:val="24"/>
          <w:szCs w:val="24"/>
        </w:rPr>
      </w:pPr>
    </w:p>
    <w:p w14:paraId="187A83EB" w14:textId="77777777" w:rsidR="00EC73E0" w:rsidRPr="00D028BE"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30</w:t>
      </w:r>
      <w:r w:rsidRPr="00D028BE">
        <w:rPr>
          <w:rFonts w:ascii="Times New Roman" w:hAnsi="Times New Roman" w:cs="Times New Roman"/>
          <w:sz w:val="24"/>
          <w:szCs w:val="24"/>
        </w:rPr>
        <w:t>.</w:t>
      </w:r>
    </w:p>
    <w:p w14:paraId="2F237AF4" w14:textId="77777777" w:rsidR="00881036" w:rsidRDefault="00EC73E0" w:rsidP="00204DFC">
      <w:pPr>
        <w:pStyle w:val="Bezproreda"/>
        <w:ind w:firstLine="527"/>
        <w:jc w:val="both"/>
        <w:rPr>
          <w:rFonts w:ascii="Times New Roman" w:hAnsi="Times New Roman" w:cs="Times New Roman"/>
          <w:sz w:val="24"/>
          <w:szCs w:val="24"/>
        </w:rPr>
      </w:pPr>
      <w:r w:rsidRPr="00696608">
        <w:rPr>
          <w:rFonts w:ascii="Times New Roman" w:hAnsi="Times New Roman" w:cs="Times New Roman"/>
          <w:sz w:val="24"/>
          <w:szCs w:val="24"/>
        </w:rPr>
        <w:t xml:space="preserve">Gradonačelnik može odobriti preraspodjelu sredstava u Proračunu unutar pojedinog razdjela i između pojedinih razdjela na zahtjev pročelnika tijela gradske uprave, time da umanjenje pojedine stavke rashoda ne može biti veće od 5% sredstava utvrđenih na toj stavci. </w:t>
      </w:r>
      <w:r w:rsidR="00392F08">
        <w:rPr>
          <w:rFonts w:ascii="Times New Roman" w:hAnsi="Times New Roman" w:cs="Times New Roman"/>
          <w:sz w:val="24"/>
          <w:szCs w:val="24"/>
        </w:rPr>
        <w:t xml:space="preserve">  </w:t>
      </w:r>
    </w:p>
    <w:p w14:paraId="7F30BF66" w14:textId="77777777" w:rsidR="00EC73E0" w:rsidRDefault="00EC73E0" w:rsidP="00204DFC">
      <w:pPr>
        <w:pStyle w:val="Bezproreda"/>
        <w:ind w:firstLine="527"/>
        <w:jc w:val="both"/>
        <w:rPr>
          <w:rFonts w:ascii="Times New Roman" w:hAnsi="Times New Roman" w:cs="Times New Roman"/>
          <w:sz w:val="24"/>
          <w:szCs w:val="24"/>
        </w:rPr>
      </w:pPr>
      <w:r w:rsidRPr="00696608">
        <w:rPr>
          <w:rFonts w:ascii="Times New Roman" w:hAnsi="Times New Roman" w:cs="Times New Roman"/>
          <w:sz w:val="24"/>
          <w:szCs w:val="24"/>
        </w:rPr>
        <w:t xml:space="preserve">Iznimno od odredbe stavka 1. ovoga članka, preraspodjela sredstava može se izvršiti najviše do 15% sredstava utvrđenih na stavci rashoda, ako se time osigurava povećanje sredstava učešća Grada planiranih u Proračunu za financiranje projekata koji se sufinanciraju iz sredstava Europske unije, ako to odobri Gradonačelnik. </w:t>
      </w:r>
    </w:p>
    <w:p w14:paraId="0C2BA751" w14:textId="77777777" w:rsidR="00EC73E0" w:rsidRPr="000102FF" w:rsidRDefault="00EC73E0" w:rsidP="00204DFC">
      <w:pPr>
        <w:pStyle w:val="Bezproreda"/>
        <w:ind w:firstLine="527"/>
        <w:jc w:val="both"/>
        <w:rPr>
          <w:rFonts w:ascii="Times New Roman" w:hAnsi="Times New Roman" w:cs="Times New Roman"/>
          <w:sz w:val="24"/>
          <w:szCs w:val="24"/>
        </w:rPr>
      </w:pPr>
      <w:r w:rsidRPr="000102FF">
        <w:rPr>
          <w:rFonts w:ascii="Times New Roman" w:hAnsi="Times New Roman" w:cs="Times New Roman"/>
          <w:sz w:val="24"/>
          <w:szCs w:val="24"/>
        </w:rPr>
        <w:t>Obr</w:t>
      </w:r>
      <w:r w:rsidR="00392F08">
        <w:rPr>
          <w:rFonts w:ascii="Times New Roman" w:hAnsi="Times New Roman" w:cs="Times New Roman"/>
          <w:sz w:val="24"/>
          <w:szCs w:val="24"/>
        </w:rPr>
        <w:t xml:space="preserve">azloženi zahtjev iz stavaka 1. </w:t>
      </w:r>
      <w:r w:rsidRPr="000102FF">
        <w:rPr>
          <w:rFonts w:ascii="Times New Roman" w:hAnsi="Times New Roman" w:cs="Times New Roman"/>
          <w:sz w:val="24"/>
          <w:szCs w:val="24"/>
        </w:rPr>
        <w:t xml:space="preserve">ovoga članka dostavlja se Gradonačelniku putem Jedinstvenog upravnog odjela i mora sadržavati odgovarajuću dokumentaciju kojom se </w:t>
      </w:r>
      <w:r w:rsidRPr="000102FF">
        <w:rPr>
          <w:rFonts w:ascii="Times New Roman" w:hAnsi="Times New Roman" w:cs="Times New Roman"/>
          <w:sz w:val="24"/>
          <w:szCs w:val="24"/>
        </w:rPr>
        <w:lastRenderedPageBreak/>
        <w:t xml:space="preserve">dokazuje opravdanost razloga za dodatnim sredstvima na proračunskoj stavci koja se povećava, odnosno opravdanost razloga za smanjenje sredstava na proračunskim stavkama. Proračunska sredstva ne mogu se preraspodijeliti između Računa prihoda i rashoda i Računa financiranja. </w:t>
      </w:r>
    </w:p>
    <w:p w14:paraId="240FC39C" w14:textId="67F9587B" w:rsidR="0059486D" w:rsidRDefault="00EC73E0" w:rsidP="0059486D">
      <w:pPr>
        <w:pStyle w:val="Bezproreda"/>
        <w:ind w:firstLine="527"/>
        <w:jc w:val="both"/>
        <w:rPr>
          <w:rFonts w:ascii="Times New Roman" w:hAnsi="Times New Roman" w:cs="Times New Roman"/>
          <w:sz w:val="24"/>
          <w:szCs w:val="24"/>
        </w:rPr>
      </w:pPr>
      <w:r w:rsidRPr="00696608">
        <w:rPr>
          <w:rFonts w:ascii="Times New Roman" w:hAnsi="Times New Roman" w:cs="Times New Roman"/>
          <w:sz w:val="24"/>
          <w:szCs w:val="24"/>
        </w:rPr>
        <w:t>O izvršenim preraspodjelama u smislu stavka 1. i 2. ovoga članka Gradonačelnik izvještava Gradsko vijeće prilikom podnošenja polugodišnjeg i godišnjeg iz</w:t>
      </w:r>
      <w:r w:rsidR="00D052F3">
        <w:rPr>
          <w:rFonts w:ascii="Times New Roman" w:hAnsi="Times New Roman" w:cs="Times New Roman"/>
          <w:sz w:val="24"/>
          <w:szCs w:val="24"/>
        </w:rPr>
        <w:t>vještaja o izvršenju Proračuna</w:t>
      </w:r>
      <w:r w:rsidR="009B4B31">
        <w:rPr>
          <w:rFonts w:ascii="Times New Roman" w:hAnsi="Times New Roman" w:cs="Times New Roman"/>
          <w:sz w:val="24"/>
          <w:szCs w:val="24"/>
        </w:rPr>
        <w:t>.</w:t>
      </w:r>
    </w:p>
    <w:p w14:paraId="2E54F1DF" w14:textId="77777777" w:rsidR="00AC12C3" w:rsidRPr="00AB5354" w:rsidRDefault="00AC12C3" w:rsidP="0059486D">
      <w:pPr>
        <w:pStyle w:val="Bezproreda"/>
        <w:ind w:firstLine="527"/>
        <w:jc w:val="both"/>
        <w:rPr>
          <w:rFonts w:ascii="Times New Roman" w:hAnsi="Times New Roman" w:cs="Times New Roman"/>
          <w:sz w:val="24"/>
          <w:szCs w:val="24"/>
        </w:rPr>
      </w:pPr>
    </w:p>
    <w:p w14:paraId="6ADC99EF" w14:textId="27631966" w:rsidR="00EC73E0" w:rsidRDefault="00EC73E0" w:rsidP="00BE2A6F">
      <w:pPr>
        <w:pStyle w:val="StandardWeb"/>
        <w:shd w:val="clear" w:color="auto" w:fill="FFFFFF"/>
        <w:spacing w:before="0" w:beforeAutospacing="0" w:after="0" w:afterAutospacing="0"/>
        <w:jc w:val="both"/>
        <w:rPr>
          <w:b/>
          <w:color w:val="000000"/>
        </w:rPr>
      </w:pPr>
      <w:r w:rsidRPr="00392F08">
        <w:rPr>
          <w:b/>
          <w:color w:val="000000"/>
        </w:rPr>
        <w:t>VII. IZVJEŠTAVANJE</w:t>
      </w:r>
    </w:p>
    <w:p w14:paraId="227814A4" w14:textId="77777777" w:rsidR="00392F08" w:rsidRPr="00392F08" w:rsidRDefault="00392F08" w:rsidP="00BE2A6F">
      <w:pPr>
        <w:pStyle w:val="StandardWeb"/>
        <w:shd w:val="clear" w:color="auto" w:fill="FFFFFF"/>
        <w:spacing w:before="0" w:beforeAutospacing="0" w:after="0" w:afterAutospacing="0"/>
        <w:jc w:val="both"/>
        <w:rPr>
          <w:b/>
          <w:color w:val="000000"/>
        </w:rPr>
      </w:pPr>
    </w:p>
    <w:p w14:paraId="73BCA55A" w14:textId="77777777" w:rsidR="00EC73E0" w:rsidRPr="00F0194E"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31</w:t>
      </w:r>
      <w:r w:rsidRPr="00F0194E">
        <w:rPr>
          <w:rFonts w:ascii="Times New Roman" w:hAnsi="Times New Roman" w:cs="Times New Roman"/>
          <w:sz w:val="24"/>
          <w:szCs w:val="24"/>
        </w:rPr>
        <w:t>.</w:t>
      </w:r>
    </w:p>
    <w:p w14:paraId="57262DBF" w14:textId="42B3A95A" w:rsidR="00EE7E3B" w:rsidRDefault="00EE7E3B" w:rsidP="00EE7E3B">
      <w:pPr>
        <w:pStyle w:val="StandardWeb"/>
        <w:spacing w:before="0" w:beforeAutospacing="0" w:after="0" w:afterAutospacing="0"/>
        <w:ind w:firstLine="527"/>
        <w:jc w:val="both"/>
      </w:pPr>
      <w:r w:rsidRPr="0069026F">
        <w:t xml:space="preserve">Proračunski korisnici dužni su dostaviti </w:t>
      </w:r>
      <w:r w:rsidR="00E45964" w:rsidRPr="00257AD2">
        <w:t>Jedinstven</w:t>
      </w:r>
      <w:r w:rsidR="004B0892">
        <w:t>om</w:t>
      </w:r>
      <w:r w:rsidR="00E45964" w:rsidRPr="00257AD2">
        <w:t xml:space="preserve"> upravn</w:t>
      </w:r>
      <w:r w:rsidR="004B0892">
        <w:t>om</w:t>
      </w:r>
      <w:r w:rsidR="00E45964" w:rsidRPr="00257AD2">
        <w:t xml:space="preserve"> odjel</w:t>
      </w:r>
      <w:r w:rsidR="004B0892">
        <w:t>u</w:t>
      </w:r>
      <w:r w:rsidR="00E45964" w:rsidRPr="00257AD2">
        <w:t xml:space="preserve">- </w:t>
      </w:r>
      <w:r w:rsidR="00E45964" w:rsidRPr="00257AD2">
        <w:rPr>
          <w:rStyle w:val="Naglaeno"/>
          <w:b w:val="0"/>
          <w:bCs w:val="0"/>
          <w:shd w:val="clear" w:color="auto" w:fill="FFFFFF"/>
        </w:rPr>
        <w:t>odsjek za financije, gradski proračun, gradsku imovinu, gospodarstvo, javnu nabavu, urbanizam i komunalni sustav</w:t>
      </w:r>
      <w:r w:rsidR="00E45964" w:rsidRPr="00257AD2">
        <w:t xml:space="preserve"> </w:t>
      </w:r>
      <w:r w:rsidRPr="0069026F">
        <w:t xml:space="preserve">polugodišnji i godišnji izvještaj o </w:t>
      </w:r>
      <w:r>
        <w:t>izvršenju financijskog plana na način i u rokovima propisanim Zakonom o proračunu.</w:t>
      </w:r>
    </w:p>
    <w:p w14:paraId="5A5D1F19" w14:textId="08CF0B13" w:rsidR="0067317B" w:rsidRPr="0069026F" w:rsidRDefault="00E45964" w:rsidP="00EE7E3B">
      <w:pPr>
        <w:pStyle w:val="StandardWeb"/>
        <w:spacing w:before="0" w:beforeAutospacing="0" w:after="0" w:afterAutospacing="0"/>
        <w:ind w:firstLine="527"/>
        <w:jc w:val="both"/>
      </w:pPr>
      <w:r w:rsidRPr="00257AD2">
        <w:t xml:space="preserve">Jedinstveni upravni odjel- </w:t>
      </w:r>
      <w:r w:rsidRPr="00257AD2">
        <w:rPr>
          <w:rStyle w:val="Naglaeno"/>
          <w:b w:val="0"/>
          <w:bCs w:val="0"/>
          <w:shd w:val="clear" w:color="auto" w:fill="FFFFFF"/>
        </w:rPr>
        <w:t>odsjek za financije, gradski proračun, gradsku imovinu, gospodarstvo, javnu nabavu, urbanizam i komunalni sustav</w:t>
      </w:r>
      <w:r w:rsidRPr="00257AD2">
        <w:t xml:space="preserve"> </w:t>
      </w:r>
      <w:r w:rsidR="0067317B" w:rsidRPr="0069026F">
        <w:t>izrađuje i dostavlja Gradonačelniku polugodišnji i godišnji izvještaj o izvršenju Proračuna u rokovima propisanim Zakonom o proračunu.</w:t>
      </w:r>
    </w:p>
    <w:p w14:paraId="417EDF4B" w14:textId="6C765552" w:rsidR="0067317B" w:rsidRDefault="0067317B" w:rsidP="0067317B">
      <w:pPr>
        <w:pStyle w:val="StandardWeb"/>
        <w:spacing w:before="0" w:beforeAutospacing="0" w:after="0" w:afterAutospacing="0"/>
        <w:ind w:firstLine="527"/>
        <w:jc w:val="both"/>
      </w:pPr>
      <w:r w:rsidRPr="0069026F">
        <w:t xml:space="preserve">Gradonačelnik podnosi polugodišnji i godišnji izvještaj o izvršenju Proračuna </w:t>
      </w:r>
      <w:r>
        <w:t>G</w:t>
      </w:r>
      <w:r w:rsidRPr="0069026F">
        <w:t>radskom vijeću u rokovima propisanim Zakonom o proračunu.</w:t>
      </w:r>
    </w:p>
    <w:p w14:paraId="12B42167" w14:textId="77777777" w:rsidR="00C15982" w:rsidRPr="0069026F" w:rsidRDefault="00C15982" w:rsidP="0067317B">
      <w:pPr>
        <w:pStyle w:val="StandardWeb"/>
        <w:spacing w:before="0" w:beforeAutospacing="0" w:after="0" w:afterAutospacing="0"/>
        <w:ind w:firstLine="527"/>
        <w:jc w:val="both"/>
      </w:pPr>
    </w:p>
    <w:p w14:paraId="5A15D152" w14:textId="6F57C22B" w:rsidR="00C15982" w:rsidRPr="00BA043D" w:rsidRDefault="00C15982" w:rsidP="00C15982">
      <w:pPr>
        <w:pStyle w:val="Bezproreda"/>
        <w:jc w:val="center"/>
        <w:rPr>
          <w:rFonts w:ascii="Times New Roman" w:hAnsi="Times New Roman" w:cs="Times New Roman"/>
          <w:sz w:val="24"/>
          <w:szCs w:val="24"/>
        </w:rPr>
      </w:pPr>
      <w:r w:rsidRPr="00BA043D">
        <w:rPr>
          <w:rFonts w:ascii="Times New Roman" w:hAnsi="Times New Roman" w:cs="Times New Roman"/>
          <w:sz w:val="24"/>
          <w:szCs w:val="24"/>
        </w:rPr>
        <w:t xml:space="preserve">Članak </w:t>
      </w:r>
      <w:r>
        <w:rPr>
          <w:rFonts w:ascii="Times New Roman" w:hAnsi="Times New Roman" w:cs="Times New Roman"/>
          <w:sz w:val="24"/>
          <w:szCs w:val="24"/>
        </w:rPr>
        <w:t>32</w:t>
      </w:r>
      <w:r w:rsidRPr="00BA043D">
        <w:rPr>
          <w:rFonts w:ascii="Times New Roman" w:hAnsi="Times New Roman" w:cs="Times New Roman"/>
          <w:sz w:val="24"/>
          <w:szCs w:val="24"/>
        </w:rPr>
        <w:t>.</w:t>
      </w:r>
    </w:p>
    <w:p w14:paraId="120C205E" w14:textId="2046FB1D" w:rsidR="00C15982" w:rsidRDefault="00C15982" w:rsidP="00C15982">
      <w:pPr>
        <w:pStyle w:val="StandardWeb"/>
        <w:spacing w:before="0" w:beforeAutospacing="0" w:after="0" w:afterAutospacing="0"/>
        <w:ind w:firstLine="527"/>
        <w:jc w:val="both"/>
      </w:pPr>
      <w:r w:rsidRPr="0069026F">
        <w:t xml:space="preserve">Proračunski korisnici dužni su dostaviti </w:t>
      </w:r>
      <w:r>
        <w:t xml:space="preserve">kvartalne, </w:t>
      </w:r>
      <w:r w:rsidRPr="0069026F">
        <w:t xml:space="preserve">polugodišnje i godišnje financijske izvještaje </w:t>
      </w:r>
      <w:r w:rsidR="00CB6E3F" w:rsidRPr="00257AD2">
        <w:t>Jedinstven</w:t>
      </w:r>
      <w:r w:rsidR="00CB6E3F">
        <w:t>om</w:t>
      </w:r>
      <w:r w:rsidR="00CB6E3F" w:rsidRPr="00257AD2">
        <w:t xml:space="preserve"> upravn</w:t>
      </w:r>
      <w:r w:rsidR="00CB6E3F">
        <w:t>om</w:t>
      </w:r>
      <w:r w:rsidR="00CB6E3F" w:rsidRPr="00257AD2">
        <w:t xml:space="preserve"> odjel</w:t>
      </w:r>
      <w:r w:rsidR="00CB6E3F">
        <w:t>u</w:t>
      </w:r>
      <w:r w:rsidR="00CB6E3F" w:rsidRPr="00257AD2">
        <w:t xml:space="preserve">- </w:t>
      </w:r>
      <w:r w:rsidR="00CB6E3F" w:rsidRPr="00257AD2">
        <w:rPr>
          <w:rStyle w:val="Naglaeno"/>
          <w:b w:val="0"/>
          <w:bCs w:val="0"/>
          <w:shd w:val="clear" w:color="auto" w:fill="FFFFFF"/>
        </w:rPr>
        <w:t>odsjek za financije, gradski proračun, gradsku imovinu, gospodarstvo, javnu nabavu, urbanizam i komunalni sustav</w:t>
      </w:r>
      <w:r w:rsidR="00CB6E3F" w:rsidRPr="00257AD2">
        <w:t xml:space="preserve"> </w:t>
      </w:r>
      <w:r w:rsidRPr="0069026F">
        <w:t>najkasnije u roku od 8 dana od isteka roka za predaju navedenih izvještaja utvrđenih Pravilnikom o financijskom izvještavanju u proračunskom računovodstvu.</w:t>
      </w:r>
      <w:r>
        <w:t xml:space="preserve"> </w:t>
      </w:r>
    </w:p>
    <w:p w14:paraId="76426700" w14:textId="3865970C" w:rsidR="00C15982" w:rsidRDefault="00CB6E3F" w:rsidP="00C15982">
      <w:pPr>
        <w:pStyle w:val="StandardWeb"/>
        <w:spacing w:before="0" w:beforeAutospacing="0" w:after="0" w:afterAutospacing="0"/>
        <w:ind w:firstLine="527"/>
        <w:jc w:val="both"/>
      </w:pPr>
      <w:r w:rsidRPr="00257AD2">
        <w:t xml:space="preserve">Jedinstveni upravni odjel- </w:t>
      </w:r>
      <w:r w:rsidRPr="00257AD2">
        <w:rPr>
          <w:rStyle w:val="Naglaeno"/>
          <w:b w:val="0"/>
          <w:bCs w:val="0"/>
          <w:shd w:val="clear" w:color="auto" w:fill="FFFFFF"/>
        </w:rPr>
        <w:t>odsjek za financije, gradski proračun, gradsku imovinu, gospodarstvo, javnu nabavu, urbanizam i komunalni sustav</w:t>
      </w:r>
      <w:r w:rsidRPr="00257AD2">
        <w:t xml:space="preserve"> </w:t>
      </w:r>
      <w:r w:rsidR="00C15982" w:rsidRPr="00237357">
        <w:t xml:space="preserve">konsolidira </w:t>
      </w:r>
      <w:r w:rsidR="00C15982">
        <w:t>financijske izvještaje Grada i Proračunskih korisnika i prezentira ih kao da se radi o jedinstvenom subjektu.</w:t>
      </w:r>
    </w:p>
    <w:p w14:paraId="2FADB9EB" w14:textId="77777777" w:rsidR="00EC73E0" w:rsidRPr="00F0194E" w:rsidRDefault="00EC73E0" w:rsidP="00BE2A6F">
      <w:pPr>
        <w:pStyle w:val="Bezproreda"/>
        <w:jc w:val="both"/>
        <w:rPr>
          <w:rFonts w:ascii="Times New Roman" w:hAnsi="Times New Roman" w:cs="Times New Roman"/>
          <w:sz w:val="24"/>
          <w:szCs w:val="24"/>
        </w:rPr>
      </w:pPr>
    </w:p>
    <w:p w14:paraId="36C22B89" w14:textId="44583B1C" w:rsidR="00EC73E0" w:rsidRPr="00805548"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3</w:t>
      </w:r>
      <w:r w:rsidR="00C15982">
        <w:rPr>
          <w:rFonts w:ascii="Times New Roman" w:hAnsi="Times New Roman" w:cs="Times New Roman"/>
          <w:sz w:val="24"/>
          <w:szCs w:val="24"/>
        </w:rPr>
        <w:t>3</w:t>
      </w:r>
      <w:r w:rsidRPr="00805548">
        <w:rPr>
          <w:rFonts w:ascii="Times New Roman" w:hAnsi="Times New Roman" w:cs="Times New Roman"/>
          <w:sz w:val="24"/>
          <w:szCs w:val="24"/>
        </w:rPr>
        <w:t>.</w:t>
      </w:r>
    </w:p>
    <w:p w14:paraId="520D0554" w14:textId="433C095E" w:rsidR="00EC73E0" w:rsidRPr="00BE4579"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0067317B">
        <w:rPr>
          <w:rFonts w:ascii="Times New Roman" w:hAnsi="Times New Roman" w:cs="Times New Roman"/>
          <w:sz w:val="24"/>
          <w:szCs w:val="24"/>
        </w:rPr>
        <w:t>T</w:t>
      </w:r>
      <w:r w:rsidRPr="00BE4579">
        <w:rPr>
          <w:rFonts w:ascii="Times New Roman" w:hAnsi="Times New Roman" w:cs="Times New Roman"/>
          <w:sz w:val="24"/>
          <w:szCs w:val="24"/>
        </w:rPr>
        <w:t>rgovačka društva kojima je osnivač Grad dužni su dostaviti godišnj</w:t>
      </w:r>
      <w:r w:rsidR="00F60A4E">
        <w:rPr>
          <w:rFonts w:ascii="Times New Roman" w:hAnsi="Times New Roman" w:cs="Times New Roman"/>
          <w:sz w:val="24"/>
          <w:szCs w:val="24"/>
        </w:rPr>
        <w:t>i izvještaj o poslovanju za 202</w:t>
      </w:r>
      <w:r w:rsidR="0059486D">
        <w:rPr>
          <w:rFonts w:ascii="Times New Roman" w:hAnsi="Times New Roman" w:cs="Times New Roman"/>
          <w:sz w:val="24"/>
          <w:szCs w:val="24"/>
        </w:rPr>
        <w:t>3</w:t>
      </w:r>
      <w:r w:rsidRPr="00BE4579">
        <w:rPr>
          <w:rFonts w:ascii="Times New Roman" w:hAnsi="Times New Roman" w:cs="Times New Roman"/>
          <w:sz w:val="24"/>
          <w:szCs w:val="24"/>
        </w:rPr>
        <w:t xml:space="preserve">. godinu (ostvarenje financijskog plana i izvještaj o radu) nadležnom upravnom tijelu, najkasnije </w:t>
      </w:r>
      <w:r>
        <w:rPr>
          <w:rFonts w:ascii="Times New Roman" w:hAnsi="Times New Roman" w:cs="Times New Roman"/>
          <w:sz w:val="24"/>
          <w:szCs w:val="24"/>
        </w:rPr>
        <w:t>u rokovima propisanim posebnim zakonima</w:t>
      </w:r>
      <w:r w:rsidRPr="00BE4579">
        <w:rPr>
          <w:rFonts w:ascii="Times New Roman" w:hAnsi="Times New Roman" w:cs="Times New Roman"/>
          <w:sz w:val="24"/>
          <w:szCs w:val="24"/>
        </w:rPr>
        <w:t>.</w:t>
      </w:r>
    </w:p>
    <w:p w14:paraId="58924A32" w14:textId="77777777" w:rsidR="00EC73E0" w:rsidRPr="00BE4579" w:rsidRDefault="00EC73E0" w:rsidP="0067317B">
      <w:pPr>
        <w:pStyle w:val="Bezproreda"/>
        <w:ind w:firstLine="527"/>
        <w:jc w:val="both"/>
        <w:rPr>
          <w:rFonts w:ascii="Times New Roman" w:hAnsi="Times New Roman" w:cs="Times New Roman"/>
          <w:sz w:val="24"/>
          <w:szCs w:val="24"/>
        </w:rPr>
      </w:pPr>
      <w:r w:rsidRPr="00BE4579">
        <w:rPr>
          <w:rFonts w:ascii="Times New Roman" w:hAnsi="Times New Roman" w:cs="Times New Roman"/>
          <w:sz w:val="24"/>
          <w:szCs w:val="24"/>
        </w:rPr>
        <w:t>Izvještaj o poslovanju mora sadržavati prijedlog korištenja vlastitih neutrošenih sredstava, odnosno prijedlog pokrića gubitka poslovanja.</w:t>
      </w:r>
    </w:p>
    <w:p w14:paraId="6E00F922" w14:textId="70535CFF" w:rsidR="0075043E" w:rsidRPr="00C15982" w:rsidRDefault="00D052F3" w:rsidP="00C15982">
      <w:pPr>
        <w:pStyle w:val="Bezproreda"/>
        <w:jc w:val="both"/>
        <w:rPr>
          <w:rFonts w:ascii="Times New Roman" w:hAnsi="Times New Roman" w:cs="Times New Roman"/>
          <w:sz w:val="24"/>
          <w:szCs w:val="24"/>
        </w:rPr>
      </w:pPr>
      <w:r>
        <w:rPr>
          <w:rFonts w:ascii="Times New Roman" w:hAnsi="Times New Roman" w:cs="Times New Roman"/>
          <w:sz w:val="24"/>
          <w:szCs w:val="24"/>
        </w:rPr>
        <w:tab/>
      </w:r>
      <w:r w:rsidR="00EC73E0" w:rsidRPr="00BE4579">
        <w:rPr>
          <w:rFonts w:ascii="Times New Roman" w:hAnsi="Times New Roman" w:cs="Times New Roman"/>
          <w:sz w:val="24"/>
          <w:szCs w:val="24"/>
        </w:rPr>
        <w:t xml:space="preserve">Nadležno upravno tijelo dužno je izvještaje o poslovanju ustanove ili trgovačkog društva dostaviti </w:t>
      </w:r>
      <w:r w:rsidR="007E5754">
        <w:rPr>
          <w:rFonts w:ascii="Times New Roman" w:hAnsi="Times New Roman" w:cs="Times New Roman"/>
          <w:sz w:val="24"/>
          <w:szCs w:val="24"/>
        </w:rPr>
        <w:t>G</w:t>
      </w:r>
      <w:r w:rsidR="00EC73E0" w:rsidRPr="00BE4579">
        <w:rPr>
          <w:rFonts w:ascii="Times New Roman" w:hAnsi="Times New Roman" w:cs="Times New Roman"/>
          <w:sz w:val="24"/>
          <w:szCs w:val="24"/>
        </w:rPr>
        <w:t xml:space="preserve">radonačelniku </w:t>
      </w:r>
      <w:r w:rsidR="00EC73E0">
        <w:rPr>
          <w:rFonts w:ascii="Times New Roman" w:hAnsi="Times New Roman" w:cs="Times New Roman"/>
          <w:sz w:val="24"/>
          <w:szCs w:val="24"/>
        </w:rPr>
        <w:t>u rokovima propisanim posebnim zakonima</w:t>
      </w:r>
      <w:r w:rsidR="00EC73E0" w:rsidRPr="00BE4579">
        <w:rPr>
          <w:rFonts w:ascii="Times New Roman" w:hAnsi="Times New Roman" w:cs="Times New Roman"/>
          <w:sz w:val="24"/>
          <w:szCs w:val="24"/>
        </w:rPr>
        <w:t>.</w:t>
      </w:r>
    </w:p>
    <w:p w14:paraId="79488718" w14:textId="6E73A3D8" w:rsidR="0075043E" w:rsidRDefault="0075043E" w:rsidP="00EE7E3B">
      <w:pPr>
        <w:pStyle w:val="StandardWeb"/>
        <w:spacing w:before="0" w:beforeAutospacing="0" w:after="0" w:afterAutospacing="0"/>
        <w:ind w:firstLine="527"/>
        <w:jc w:val="both"/>
      </w:pPr>
    </w:p>
    <w:p w14:paraId="6978D318" w14:textId="77777777" w:rsidR="0075043E" w:rsidRPr="00BA043D" w:rsidRDefault="0075043E" w:rsidP="0075043E">
      <w:pPr>
        <w:pStyle w:val="Bezproreda"/>
        <w:jc w:val="center"/>
        <w:rPr>
          <w:rFonts w:ascii="Times New Roman" w:hAnsi="Times New Roman" w:cs="Times New Roman"/>
          <w:sz w:val="24"/>
          <w:szCs w:val="24"/>
        </w:rPr>
      </w:pPr>
      <w:r>
        <w:rPr>
          <w:rFonts w:ascii="Times New Roman" w:hAnsi="Times New Roman" w:cs="Times New Roman"/>
          <w:sz w:val="24"/>
          <w:szCs w:val="24"/>
        </w:rPr>
        <w:t>Članak 34</w:t>
      </w:r>
      <w:r w:rsidRPr="00BA043D">
        <w:rPr>
          <w:rFonts w:ascii="Times New Roman" w:hAnsi="Times New Roman" w:cs="Times New Roman"/>
          <w:sz w:val="24"/>
          <w:szCs w:val="24"/>
        </w:rPr>
        <w:t>.</w:t>
      </w:r>
    </w:p>
    <w:p w14:paraId="5B4732A8" w14:textId="3D2DFB37" w:rsidR="0075043E" w:rsidRPr="00BA043D" w:rsidRDefault="0075043E" w:rsidP="0075043E">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BA043D">
        <w:rPr>
          <w:rFonts w:ascii="Times New Roman" w:hAnsi="Times New Roman" w:cs="Times New Roman"/>
          <w:sz w:val="24"/>
          <w:szCs w:val="24"/>
        </w:rPr>
        <w:t xml:space="preserve">Prijedlog Polugodišnjeg izvještaja </w:t>
      </w:r>
      <w:r>
        <w:rPr>
          <w:rFonts w:ascii="Times New Roman" w:hAnsi="Times New Roman" w:cs="Times New Roman"/>
          <w:sz w:val="24"/>
          <w:szCs w:val="24"/>
        </w:rPr>
        <w:t>o izvršenju Proračuna Grada Otočca za prvo polugodište 202</w:t>
      </w:r>
      <w:r w:rsidR="0059486D">
        <w:rPr>
          <w:rFonts w:ascii="Times New Roman" w:hAnsi="Times New Roman" w:cs="Times New Roman"/>
          <w:sz w:val="24"/>
          <w:szCs w:val="24"/>
        </w:rPr>
        <w:t>4</w:t>
      </w:r>
      <w:r w:rsidRPr="00BA043D">
        <w:rPr>
          <w:rFonts w:ascii="Times New Roman" w:hAnsi="Times New Roman" w:cs="Times New Roman"/>
          <w:sz w:val="24"/>
          <w:szCs w:val="24"/>
        </w:rPr>
        <w:t xml:space="preserve">. godine </w:t>
      </w:r>
      <w:r w:rsidR="00257AD2" w:rsidRPr="00257AD2">
        <w:rPr>
          <w:rFonts w:ascii="Times New Roman" w:hAnsi="Times New Roman" w:cs="Times New Roman"/>
          <w:sz w:val="24"/>
          <w:szCs w:val="24"/>
        </w:rPr>
        <w:t xml:space="preserve">Jedinstveni upravni odjel- </w:t>
      </w:r>
      <w:r w:rsidR="00257AD2" w:rsidRPr="00257AD2">
        <w:rPr>
          <w:rStyle w:val="Naglaeno"/>
          <w:rFonts w:ascii="Times New Roman" w:hAnsi="Times New Roman" w:cs="Times New Roman"/>
          <w:b w:val="0"/>
          <w:bCs w:val="0"/>
          <w:sz w:val="24"/>
          <w:szCs w:val="24"/>
          <w:shd w:val="clear" w:color="auto" w:fill="FFFFFF"/>
        </w:rPr>
        <w:t>odsjek za financije, gradski proračun, gradsku imovinu, gospodarstvo, javnu nabavu, urbanizam i komunalni sustav</w:t>
      </w:r>
      <w:r w:rsidR="00257AD2" w:rsidRPr="00257AD2">
        <w:rPr>
          <w:rFonts w:ascii="Times New Roman" w:hAnsi="Times New Roman" w:cs="Times New Roman"/>
          <w:sz w:val="24"/>
          <w:szCs w:val="24"/>
        </w:rPr>
        <w:t xml:space="preserve"> </w:t>
      </w:r>
      <w:r w:rsidRPr="00257AD2">
        <w:rPr>
          <w:rFonts w:ascii="Times New Roman" w:hAnsi="Times New Roman" w:cs="Times New Roman"/>
          <w:sz w:val="24"/>
          <w:szCs w:val="24"/>
        </w:rPr>
        <w:t xml:space="preserve">dostavlja Gradonačelniku najkasnije </w:t>
      </w:r>
      <w:r w:rsidRPr="00BA043D">
        <w:rPr>
          <w:rFonts w:ascii="Times New Roman" w:hAnsi="Times New Roman" w:cs="Times New Roman"/>
          <w:sz w:val="24"/>
          <w:szCs w:val="24"/>
        </w:rPr>
        <w:t xml:space="preserve">do </w:t>
      </w:r>
      <w:r>
        <w:rPr>
          <w:rFonts w:ascii="Times New Roman" w:hAnsi="Times New Roman" w:cs="Times New Roman"/>
          <w:sz w:val="24"/>
          <w:szCs w:val="24"/>
        </w:rPr>
        <w:t>15</w:t>
      </w:r>
      <w:r w:rsidRPr="00BA043D">
        <w:rPr>
          <w:rFonts w:ascii="Times New Roman" w:hAnsi="Times New Roman" w:cs="Times New Roman"/>
          <w:sz w:val="24"/>
          <w:szCs w:val="24"/>
        </w:rPr>
        <w:t xml:space="preserve">. </w:t>
      </w:r>
      <w:r>
        <w:rPr>
          <w:rFonts w:ascii="Times New Roman" w:hAnsi="Times New Roman" w:cs="Times New Roman"/>
          <w:sz w:val="24"/>
          <w:szCs w:val="24"/>
        </w:rPr>
        <w:t>rujna 202</w:t>
      </w:r>
      <w:r w:rsidR="0059486D">
        <w:rPr>
          <w:rFonts w:ascii="Times New Roman" w:hAnsi="Times New Roman" w:cs="Times New Roman"/>
          <w:sz w:val="24"/>
          <w:szCs w:val="24"/>
        </w:rPr>
        <w:t>4</w:t>
      </w:r>
      <w:r>
        <w:rPr>
          <w:rFonts w:ascii="Times New Roman" w:hAnsi="Times New Roman" w:cs="Times New Roman"/>
          <w:sz w:val="24"/>
          <w:szCs w:val="24"/>
        </w:rPr>
        <w:t>. godine, a G</w:t>
      </w:r>
      <w:r w:rsidRPr="00BA043D">
        <w:rPr>
          <w:rFonts w:ascii="Times New Roman" w:hAnsi="Times New Roman" w:cs="Times New Roman"/>
          <w:sz w:val="24"/>
          <w:szCs w:val="24"/>
        </w:rPr>
        <w:t>radonačelnik isti dostavlja Gradskom vijeću na donoše</w:t>
      </w:r>
      <w:r>
        <w:rPr>
          <w:rFonts w:ascii="Times New Roman" w:hAnsi="Times New Roman" w:cs="Times New Roman"/>
          <w:sz w:val="24"/>
          <w:szCs w:val="24"/>
        </w:rPr>
        <w:t>nje najkasnije do 30. rujna 202</w:t>
      </w:r>
      <w:r w:rsidR="0059486D">
        <w:rPr>
          <w:rFonts w:ascii="Times New Roman" w:hAnsi="Times New Roman" w:cs="Times New Roman"/>
          <w:sz w:val="24"/>
          <w:szCs w:val="24"/>
        </w:rPr>
        <w:t>4</w:t>
      </w:r>
      <w:r w:rsidRPr="00BA043D">
        <w:rPr>
          <w:rFonts w:ascii="Times New Roman" w:hAnsi="Times New Roman" w:cs="Times New Roman"/>
          <w:sz w:val="24"/>
          <w:szCs w:val="24"/>
        </w:rPr>
        <w:t>. godine.</w:t>
      </w:r>
    </w:p>
    <w:p w14:paraId="556F494C" w14:textId="587F79CB" w:rsidR="0075043E" w:rsidRPr="00BA043D" w:rsidRDefault="0075043E" w:rsidP="0075043E">
      <w:pPr>
        <w:pStyle w:val="Bezproreda"/>
        <w:tabs>
          <w:tab w:val="center" w:pos="527"/>
          <w:tab w:val="center" w:pos="6379"/>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A043D">
        <w:rPr>
          <w:rFonts w:ascii="Times New Roman" w:hAnsi="Times New Roman" w:cs="Times New Roman"/>
          <w:sz w:val="24"/>
          <w:szCs w:val="24"/>
        </w:rPr>
        <w:t>Prijedlog Godišnjeg izvještaja o izvršenju Proračuna za</w:t>
      </w:r>
      <w:r>
        <w:rPr>
          <w:rFonts w:ascii="Times New Roman" w:hAnsi="Times New Roman" w:cs="Times New Roman"/>
          <w:sz w:val="24"/>
          <w:szCs w:val="24"/>
        </w:rPr>
        <w:t xml:space="preserve"> 202</w:t>
      </w:r>
      <w:r w:rsidR="00BD1190">
        <w:rPr>
          <w:rFonts w:ascii="Times New Roman" w:hAnsi="Times New Roman" w:cs="Times New Roman"/>
          <w:sz w:val="24"/>
          <w:szCs w:val="24"/>
        </w:rPr>
        <w:t>4</w:t>
      </w:r>
      <w:r w:rsidRPr="00BA043D">
        <w:rPr>
          <w:rFonts w:ascii="Times New Roman" w:hAnsi="Times New Roman" w:cs="Times New Roman"/>
          <w:sz w:val="24"/>
          <w:szCs w:val="24"/>
        </w:rPr>
        <w:t xml:space="preserve">. godinu </w:t>
      </w:r>
      <w:r w:rsidR="00257AD2" w:rsidRPr="00257AD2">
        <w:rPr>
          <w:rFonts w:ascii="Times New Roman" w:hAnsi="Times New Roman" w:cs="Times New Roman"/>
          <w:sz w:val="24"/>
          <w:szCs w:val="24"/>
        </w:rPr>
        <w:t xml:space="preserve">Jedinstveni upravni odjel- </w:t>
      </w:r>
      <w:r w:rsidR="00257AD2" w:rsidRPr="00257AD2">
        <w:rPr>
          <w:rStyle w:val="Naglaeno"/>
          <w:rFonts w:ascii="Times New Roman" w:hAnsi="Times New Roman" w:cs="Times New Roman"/>
          <w:b w:val="0"/>
          <w:bCs w:val="0"/>
          <w:sz w:val="24"/>
          <w:szCs w:val="24"/>
          <w:shd w:val="clear" w:color="auto" w:fill="FFFFFF"/>
        </w:rPr>
        <w:t>odsjek za financije, gradski proračun, gradsku imovinu, gospodarstvo, javnu nabavu, urbanizam i komunalni sustav</w:t>
      </w:r>
      <w:r w:rsidR="00257AD2" w:rsidRPr="00257AD2">
        <w:rPr>
          <w:rFonts w:ascii="Times New Roman" w:hAnsi="Times New Roman" w:cs="Times New Roman"/>
          <w:sz w:val="24"/>
          <w:szCs w:val="24"/>
        </w:rPr>
        <w:t xml:space="preserve"> </w:t>
      </w:r>
      <w:r w:rsidRPr="00BA043D">
        <w:rPr>
          <w:rFonts w:ascii="Times New Roman" w:hAnsi="Times New Roman" w:cs="Times New Roman"/>
          <w:sz w:val="24"/>
          <w:szCs w:val="24"/>
        </w:rPr>
        <w:t>dostavlja Gradonačelni</w:t>
      </w:r>
      <w:r>
        <w:rPr>
          <w:rFonts w:ascii="Times New Roman" w:hAnsi="Times New Roman" w:cs="Times New Roman"/>
          <w:sz w:val="24"/>
          <w:szCs w:val="24"/>
        </w:rPr>
        <w:t>ku najkasnije do 05. svibnja 202</w:t>
      </w:r>
      <w:r w:rsidR="00BD1190">
        <w:rPr>
          <w:rFonts w:ascii="Times New Roman" w:hAnsi="Times New Roman" w:cs="Times New Roman"/>
          <w:sz w:val="24"/>
          <w:szCs w:val="24"/>
        </w:rPr>
        <w:t>5</w:t>
      </w:r>
      <w:r w:rsidRPr="00BA043D">
        <w:rPr>
          <w:rFonts w:ascii="Times New Roman" w:hAnsi="Times New Roman" w:cs="Times New Roman"/>
          <w:sz w:val="24"/>
          <w:szCs w:val="24"/>
        </w:rPr>
        <w:t>. godine.</w:t>
      </w:r>
    </w:p>
    <w:p w14:paraId="295BC286" w14:textId="3005D599" w:rsidR="0075043E" w:rsidRPr="00BA043D" w:rsidRDefault="0075043E" w:rsidP="0075043E">
      <w:pPr>
        <w:pStyle w:val="Bezproreda"/>
        <w:ind w:firstLine="527"/>
        <w:jc w:val="both"/>
        <w:rPr>
          <w:rFonts w:ascii="Times New Roman" w:hAnsi="Times New Roman" w:cs="Times New Roman"/>
          <w:sz w:val="24"/>
          <w:szCs w:val="24"/>
        </w:rPr>
      </w:pPr>
      <w:r w:rsidRPr="00BA043D">
        <w:rPr>
          <w:rFonts w:ascii="Times New Roman" w:hAnsi="Times New Roman" w:cs="Times New Roman"/>
          <w:sz w:val="24"/>
          <w:szCs w:val="24"/>
        </w:rPr>
        <w:lastRenderedPageBreak/>
        <w:t>Prijedlog Godišnjeg izvještaja o izvrše</w:t>
      </w:r>
      <w:r>
        <w:rPr>
          <w:rFonts w:ascii="Times New Roman" w:hAnsi="Times New Roman" w:cs="Times New Roman"/>
          <w:sz w:val="24"/>
          <w:szCs w:val="24"/>
        </w:rPr>
        <w:t>nju Proračuna Grada Otočca za 202</w:t>
      </w:r>
      <w:r w:rsidR="00BD1190">
        <w:rPr>
          <w:rFonts w:ascii="Times New Roman" w:hAnsi="Times New Roman" w:cs="Times New Roman"/>
          <w:sz w:val="24"/>
          <w:szCs w:val="24"/>
        </w:rPr>
        <w:t>4</w:t>
      </w:r>
      <w:r w:rsidRPr="00BA043D">
        <w:rPr>
          <w:rFonts w:ascii="Times New Roman" w:hAnsi="Times New Roman" w:cs="Times New Roman"/>
          <w:sz w:val="24"/>
          <w:szCs w:val="24"/>
        </w:rPr>
        <w:t xml:space="preserve">. godinu Gradonačelnik dostavlja Gradskom vijeću na usvajanje najkasnije do </w:t>
      </w:r>
      <w:r>
        <w:rPr>
          <w:rFonts w:ascii="Times New Roman" w:hAnsi="Times New Roman" w:cs="Times New Roman"/>
          <w:sz w:val="24"/>
          <w:szCs w:val="24"/>
        </w:rPr>
        <w:t>3</w:t>
      </w:r>
      <w:r w:rsidRPr="00BA043D">
        <w:rPr>
          <w:rFonts w:ascii="Times New Roman" w:hAnsi="Times New Roman" w:cs="Times New Roman"/>
          <w:sz w:val="24"/>
          <w:szCs w:val="24"/>
        </w:rPr>
        <w:t xml:space="preserve">1. </w:t>
      </w:r>
      <w:r>
        <w:rPr>
          <w:rFonts w:ascii="Times New Roman" w:hAnsi="Times New Roman" w:cs="Times New Roman"/>
          <w:sz w:val="24"/>
          <w:szCs w:val="24"/>
        </w:rPr>
        <w:t>svibnja 202</w:t>
      </w:r>
      <w:r w:rsidR="00BD1190">
        <w:rPr>
          <w:rFonts w:ascii="Times New Roman" w:hAnsi="Times New Roman" w:cs="Times New Roman"/>
          <w:sz w:val="24"/>
          <w:szCs w:val="24"/>
        </w:rPr>
        <w:t>5</w:t>
      </w:r>
      <w:r w:rsidRPr="00BA043D">
        <w:rPr>
          <w:rFonts w:ascii="Times New Roman" w:hAnsi="Times New Roman" w:cs="Times New Roman"/>
          <w:sz w:val="24"/>
          <w:szCs w:val="24"/>
        </w:rPr>
        <w:t>. godine.</w:t>
      </w:r>
    </w:p>
    <w:p w14:paraId="40426752" w14:textId="7AF7E7B1" w:rsidR="0075043E" w:rsidRDefault="0075043E" w:rsidP="0075043E">
      <w:pPr>
        <w:pStyle w:val="Bezproreda"/>
        <w:ind w:firstLine="527"/>
        <w:jc w:val="both"/>
        <w:rPr>
          <w:rFonts w:ascii="Times New Roman" w:hAnsi="Times New Roman" w:cs="Times New Roman"/>
          <w:sz w:val="24"/>
          <w:szCs w:val="24"/>
        </w:rPr>
      </w:pPr>
      <w:r w:rsidRPr="00BA043D">
        <w:rPr>
          <w:rFonts w:ascii="Times New Roman" w:hAnsi="Times New Roman" w:cs="Times New Roman"/>
          <w:sz w:val="24"/>
          <w:szCs w:val="24"/>
        </w:rPr>
        <w:t xml:space="preserve">Gradonačelnik dostavlja Ministarstvu financija i Državnom uredu za reviziju </w:t>
      </w:r>
      <w:r w:rsidR="00464499" w:rsidRPr="00AC12C3">
        <w:rPr>
          <w:rFonts w:ascii="Times New Roman" w:hAnsi="Times New Roman" w:cs="Times New Roman"/>
          <w:sz w:val="24"/>
          <w:szCs w:val="24"/>
        </w:rPr>
        <w:t xml:space="preserve">Godišnji izvještaj o izvršenju Proračuna za 2024. godinu, </w:t>
      </w:r>
      <w:r w:rsidRPr="00BA043D">
        <w:rPr>
          <w:rFonts w:ascii="Times New Roman" w:hAnsi="Times New Roman" w:cs="Times New Roman"/>
          <w:sz w:val="24"/>
          <w:szCs w:val="24"/>
        </w:rPr>
        <w:t>u roku od 15 dana nakon što ga usvoji Gradsko vijeće.</w:t>
      </w:r>
      <w:r>
        <w:rPr>
          <w:rFonts w:ascii="Times New Roman" w:hAnsi="Times New Roman" w:cs="Times New Roman"/>
          <w:sz w:val="24"/>
          <w:szCs w:val="24"/>
        </w:rPr>
        <w:t xml:space="preserve"> </w:t>
      </w:r>
    </w:p>
    <w:p w14:paraId="19048B41" w14:textId="30B38AE9" w:rsidR="00EC73E0" w:rsidRPr="00AC12C3" w:rsidRDefault="0075043E" w:rsidP="0092767B">
      <w:pPr>
        <w:pStyle w:val="Bezproreda"/>
        <w:ind w:firstLine="527"/>
        <w:jc w:val="both"/>
        <w:rPr>
          <w:rFonts w:ascii="Times New Roman" w:hAnsi="Times New Roman" w:cs="Times New Roman"/>
          <w:sz w:val="24"/>
          <w:szCs w:val="24"/>
        </w:rPr>
      </w:pPr>
      <w:r w:rsidRPr="00AC12C3">
        <w:rPr>
          <w:rFonts w:ascii="Times New Roman" w:hAnsi="Times New Roman" w:cs="Times New Roman"/>
          <w:sz w:val="24"/>
          <w:szCs w:val="24"/>
        </w:rPr>
        <w:t>Iznimno, ako Gradsko vijeće ne usvoji Godišnji izvještaj o izvršenju Proračuna za 202</w:t>
      </w:r>
      <w:r w:rsidR="00BD1190" w:rsidRPr="00AC12C3">
        <w:rPr>
          <w:rFonts w:ascii="Times New Roman" w:hAnsi="Times New Roman" w:cs="Times New Roman"/>
          <w:sz w:val="24"/>
          <w:szCs w:val="24"/>
        </w:rPr>
        <w:t>4</w:t>
      </w:r>
      <w:r w:rsidRPr="00AC12C3">
        <w:rPr>
          <w:rFonts w:ascii="Times New Roman" w:hAnsi="Times New Roman" w:cs="Times New Roman"/>
          <w:sz w:val="24"/>
          <w:szCs w:val="24"/>
        </w:rPr>
        <w:t>. godinu, isti se dostavlja Ministarstvu financija i Državnom uredu za reviziju u roku od 60 dana od dana podnošenja Gradskom vijeću.</w:t>
      </w:r>
    </w:p>
    <w:p w14:paraId="26787C03" w14:textId="5B2719FB" w:rsidR="00392F08" w:rsidRDefault="00392F08" w:rsidP="00BE2A6F">
      <w:pPr>
        <w:spacing w:after="0" w:line="240" w:lineRule="auto"/>
        <w:rPr>
          <w:rFonts w:ascii="Times New Roman" w:eastAsia="Times New Roman" w:hAnsi="Times New Roman" w:cs="Times New Roman"/>
          <w:b/>
          <w:color w:val="000000"/>
          <w:sz w:val="24"/>
          <w:szCs w:val="24"/>
          <w:lang w:eastAsia="hr-HR"/>
        </w:rPr>
      </w:pPr>
    </w:p>
    <w:p w14:paraId="00F8521A" w14:textId="77777777" w:rsidR="00AC12C3" w:rsidRPr="00AC12C3" w:rsidRDefault="00AC12C3" w:rsidP="00BE2A6F">
      <w:pPr>
        <w:spacing w:after="0" w:line="240" w:lineRule="auto"/>
        <w:rPr>
          <w:rFonts w:ascii="Times New Roman" w:eastAsia="Times New Roman" w:hAnsi="Times New Roman" w:cs="Times New Roman"/>
          <w:b/>
          <w:color w:val="000000"/>
          <w:sz w:val="24"/>
          <w:szCs w:val="24"/>
          <w:lang w:eastAsia="hr-HR"/>
        </w:rPr>
      </w:pPr>
    </w:p>
    <w:p w14:paraId="773A4944" w14:textId="4F8FFC96" w:rsidR="00EC73E0" w:rsidRPr="00AC12C3" w:rsidRDefault="00EC73E0" w:rsidP="00AC12C3">
      <w:pPr>
        <w:spacing w:after="160" w:line="259" w:lineRule="auto"/>
        <w:rPr>
          <w:rFonts w:ascii="Times New Roman" w:hAnsi="Times New Roman" w:cs="Times New Roman"/>
          <w:b/>
          <w:color w:val="000000"/>
          <w:sz w:val="24"/>
          <w:szCs w:val="24"/>
        </w:rPr>
      </w:pPr>
      <w:r w:rsidRPr="00AC12C3">
        <w:rPr>
          <w:rFonts w:ascii="Times New Roman" w:hAnsi="Times New Roman" w:cs="Times New Roman"/>
          <w:b/>
          <w:color w:val="000000"/>
          <w:sz w:val="24"/>
          <w:szCs w:val="24"/>
        </w:rPr>
        <w:t>VIII. ZAVRŠNE ODREDBE</w:t>
      </w:r>
    </w:p>
    <w:p w14:paraId="7E61A2AA" w14:textId="77777777" w:rsidR="00392F08" w:rsidRPr="00AC12C3" w:rsidRDefault="00392F08" w:rsidP="00BE2A6F">
      <w:pPr>
        <w:pStyle w:val="StandardWeb"/>
        <w:shd w:val="clear" w:color="auto" w:fill="FFFFFF"/>
        <w:spacing w:before="0" w:beforeAutospacing="0" w:after="0" w:afterAutospacing="0"/>
        <w:jc w:val="both"/>
        <w:rPr>
          <w:b/>
          <w:color w:val="000000"/>
        </w:rPr>
      </w:pPr>
    </w:p>
    <w:p w14:paraId="02AA4DBF" w14:textId="5C688A38" w:rsidR="00EC73E0" w:rsidRPr="00AC12C3" w:rsidRDefault="00EC73E0" w:rsidP="00BE2A6F">
      <w:pPr>
        <w:pStyle w:val="Bezproreda"/>
        <w:jc w:val="center"/>
        <w:rPr>
          <w:rFonts w:ascii="Times New Roman" w:hAnsi="Times New Roman" w:cs="Times New Roman"/>
          <w:sz w:val="24"/>
          <w:szCs w:val="24"/>
        </w:rPr>
      </w:pPr>
      <w:r w:rsidRPr="00AC12C3">
        <w:rPr>
          <w:rFonts w:ascii="Times New Roman" w:hAnsi="Times New Roman" w:cs="Times New Roman"/>
          <w:sz w:val="24"/>
          <w:szCs w:val="24"/>
        </w:rPr>
        <w:t>Članak 3</w:t>
      </w:r>
      <w:r w:rsidR="0075043E" w:rsidRPr="00AC12C3">
        <w:rPr>
          <w:rFonts w:ascii="Times New Roman" w:hAnsi="Times New Roman" w:cs="Times New Roman"/>
          <w:sz w:val="24"/>
          <w:szCs w:val="24"/>
        </w:rPr>
        <w:t>5</w:t>
      </w:r>
      <w:r w:rsidRPr="00AC12C3">
        <w:rPr>
          <w:rFonts w:ascii="Times New Roman" w:hAnsi="Times New Roman" w:cs="Times New Roman"/>
          <w:sz w:val="24"/>
          <w:szCs w:val="24"/>
        </w:rPr>
        <w:t>.</w:t>
      </w:r>
    </w:p>
    <w:p w14:paraId="5A7540C6" w14:textId="18C5134C" w:rsidR="00EC73E0" w:rsidRPr="00AC12C3" w:rsidRDefault="00D052F3" w:rsidP="00BE2A6F">
      <w:pPr>
        <w:pStyle w:val="Bezproreda"/>
        <w:jc w:val="both"/>
        <w:rPr>
          <w:rFonts w:ascii="Times New Roman" w:hAnsi="Times New Roman" w:cs="Times New Roman"/>
          <w:sz w:val="24"/>
          <w:szCs w:val="24"/>
        </w:rPr>
      </w:pPr>
      <w:r w:rsidRPr="00AC12C3">
        <w:rPr>
          <w:rFonts w:ascii="Times New Roman" w:hAnsi="Times New Roman" w:cs="Times New Roman"/>
          <w:sz w:val="24"/>
          <w:szCs w:val="24"/>
        </w:rPr>
        <w:tab/>
      </w:r>
      <w:r w:rsidR="00EC73E0" w:rsidRPr="00AC12C3">
        <w:rPr>
          <w:rFonts w:ascii="Times New Roman" w:hAnsi="Times New Roman" w:cs="Times New Roman"/>
          <w:sz w:val="24"/>
          <w:szCs w:val="24"/>
        </w:rPr>
        <w:t xml:space="preserve">Ova Odluka </w:t>
      </w:r>
      <w:r w:rsidR="00E2374D">
        <w:rPr>
          <w:rFonts w:ascii="Times New Roman" w:hAnsi="Times New Roman" w:cs="Times New Roman"/>
          <w:sz w:val="24"/>
          <w:szCs w:val="24"/>
        </w:rPr>
        <w:t>objavit će se</w:t>
      </w:r>
      <w:r w:rsidR="00EC73E0" w:rsidRPr="00AC12C3">
        <w:rPr>
          <w:rFonts w:ascii="Times New Roman" w:hAnsi="Times New Roman" w:cs="Times New Roman"/>
          <w:sz w:val="24"/>
          <w:szCs w:val="24"/>
        </w:rPr>
        <w:t xml:space="preserve"> u </w:t>
      </w:r>
      <w:r w:rsidR="00F01E5F" w:rsidRPr="00AC12C3">
        <w:rPr>
          <w:rFonts w:ascii="Times New Roman" w:hAnsi="Times New Roman" w:cs="Times New Roman"/>
          <w:sz w:val="24"/>
          <w:szCs w:val="24"/>
        </w:rPr>
        <w:t>„</w:t>
      </w:r>
      <w:r w:rsidR="00EC73E0" w:rsidRPr="00AC12C3">
        <w:rPr>
          <w:rFonts w:ascii="Times New Roman" w:hAnsi="Times New Roman" w:cs="Times New Roman"/>
          <w:sz w:val="24"/>
          <w:szCs w:val="24"/>
        </w:rPr>
        <w:t>Službenom vjesniku Grada Otočca</w:t>
      </w:r>
      <w:r w:rsidR="00F01E5F" w:rsidRPr="00AC12C3">
        <w:rPr>
          <w:rFonts w:ascii="Times New Roman" w:hAnsi="Times New Roman" w:cs="Times New Roman"/>
          <w:sz w:val="24"/>
          <w:szCs w:val="24"/>
        </w:rPr>
        <w:t>“</w:t>
      </w:r>
      <w:r w:rsidR="00E2374D">
        <w:rPr>
          <w:rFonts w:ascii="Times New Roman" w:hAnsi="Times New Roman" w:cs="Times New Roman"/>
          <w:sz w:val="24"/>
          <w:szCs w:val="24"/>
        </w:rPr>
        <w:t>, a stupa na snagu 01. siječnja 2024.godine.</w:t>
      </w:r>
    </w:p>
    <w:p w14:paraId="1703B076" w14:textId="03956C6C" w:rsidR="00697350" w:rsidRDefault="00697350" w:rsidP="00BE2A6F">
      <w:pPr>
        <w:pStyle w:val="Bezproreda"/>
        <w:jc w:val="both"/>
        <w:rPr>
          <w:rFonts w:ascii="Times New Roman" w:hAnsi="Times New Roman" w:cs="Times New Roman"/>
          <w:sz w:val="24"/>
          <w:szCs w:val="24"/>
        </w:rPr>
      </w:pPr>
    </w:p>
    <w:p w14:paraId="166D1EA3" w14:textId="77777777" w:rsidR="00697350" w:rsidRDefault="00697350" w:rsidP="00BE2A6F">
      <w:pPr>
        <w:pStyle w:val="Bezproreda"/>
        <w:jc w:val="both"/>
        <w:rPr>
          <w:rFonts w:ascii="Times New Roman" w:hAnsi="Times New Roman" w:cs="Times New Roman"/>
          <w:sz w:val="24"/>
          <w:szCs w:val="24"/>
        </w:rPr>
      </w:pPr>
    </w:p>
    <w:p w14:paraId="3C377934" w14:textId="77777777" w:rsidR="00392F08" w:rsidRPr="00BA043D" w:rsidRDefault="00392F08" w:rsidP="00BE2A6F">
      <w:pPr>
        <w:pStyle w:val="Bezproreda"/>
        <w:jc w:val="both"/>
        <w:rPr>
          <w:rFonts w:ascii="Times New Roman" w:hAnsi="Times New Roman" w:cs="Times New Roman"/>
          <w:sz w:val="24"/>
          <w:szCs w:val="24"/>
        </w:rPr>
      </w:pPr>
    </w:p>
    <w:p w14:paraId="2FF34274" w14:textId="77777777" w:rsidR="00611EE3" w:rsidRDefault="00611EE3" w:rsidP="00611EE3">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KLASA: 400-02/23-01/01</w:t>
      </w:r>
    </w:p>
    <w:p w14:paraId="0644FCB4" w14:textId="0547AF3A" w:rsidR="00EC73E0" w:rsidRPr="00BA043D" w:rsidRDefault="00882E23" w:rsidP="00BE2A6F">
      <w:pPr>
        <w:pStyle w:val="Bezproreda"/>
        <w:tabs>
          <w:tab w:val="center" w:pos="6521"/>
        </w:tabs>
        <w:jc w:val="both"/>
        <w:rPr>
          <w:rFonts w:ascii="Times New Roman" w:hAnsi="Times New Roman" w:cs="Times New Roman"/>
          <w:sz w:val="24"/>
          <w:szCs w:val="24"/>
        </w:rPr>
      </w:pPr>
      <w:r w:rsidRPr="00611EE3">
        <w:rPr>
          <w:rFonts w:ascii="Times New Roman" w:hAnsi="Times New Roman" w:cs="Times New Roman"/>
          <w:b/>
          <w:bCs/>
          <w:sz w:val="24"/>
          <w:szCs w:val="24"/>
        </w:rPr>
        <w:t>URBROJ:</w:t>
      </w:r>
      <w:r w:rsidR="009823DB" w:rsidRPr="00611EE3">
        <w:rPr>
          <w:rFonts w:ascii="Times New Roman" w:hAnsi="Times New Roman" w:cs="Times New Roman"/>
          <w:b/>
          <w:bCs/>
          <w:sz w:val="24"/>
          <w:szCs w:val="24"/>
        </w:rPr>
        <w:t xml:space="preserve"> </w:t>
      </w:r>
      <w:r w:rsidRPr="00611EE3">
        <w:rPr>
          <w:rFonts w:ascii="Times New Roman" w:hAnsi="Times New Roman" w:cs="Times New Roman"/>
          <w:b/>
          <w:bCs/>
          <w:sz w:val="24"/>
          <w:szCs w:val="24"/>
        </w:rPr>
        <w:t>2125</w:t>
      </w:r>
      <w:r w:rsidR="0093622C" w:rsidRPr="00611EE3">
        <w:rPr>
          <w:rFonts w:ascii="Times New Roman" w:hAnsi="Times New Roman" w:cs="Times New Roman"/>
          <w:b/>
          <w:bCs/>
          <w:sz w:val="24"/>
          <w:szCs w:val="24"/>
        </w:rPr>
        <w:t>-</w:t>
      </w:r>
      <w:r w:rsidRPr="00611EE3">
        <w:rPr>
          <w:rFonts w:ascii="Times New Roman" w:hAnsi="Times New Roman" w:cs="Times New Roman"/>
          <w:b/>
          <w:bCs/>
          <w:sz w:val="24"/>
          <w:szCs w:val="24"/>
        </w:rPr>
        <w:t>2-01-</w:t>
      </w:r>
      <w:r w:rsidR="0093622C" w:rsidRPr="00611EE3">
        <w:rPr>
          <w:rFonts w:ascii="Times New Roman" w:hAnsi="Times New Roman" w:cs="Times New Roman"/>
          <w:b/>
          <w:bCs/>
          <w:sz w:val="24"/>
          <w:szCs w:val="24"/>
        </w:rPr>
        <w:t>2</w:t>
      </w:r>
      <w:r w:rsidR="00611EE3" w:rsidRPr="00611EE3">
        <w:rPr>
          <w:rFonts w:ascii="Times New Roman" w:hAnsi="Times New Roman" w:cs="Times New Roman"/>
          <w:b/>
          <w:bCs/>
          <w:sz w:val="24"/>
          <w:szCs w:val="24"/>
        </w:rPr>
        <w:t>3</w:t>
      </w:r>
      <w:r w:rsidR="0093622C" w:rsidRPr="00611EE3">
        <w:rPr>
          <w:rFonts w:ascii="Times New Roman" w:hAnsi="Times New Roman" w:cs="Times New Roman"/>
          <w:b/>
          <w:bCs/>
          <w:sz w:val="24"/>
          <w:szCs w:val="24"/>
        </w:rPr>
        <w:t>-</w:t>
      </w:r>
      <w:r w:rsidR="007B7870">
        <w:rPr>
          <w:rFonts w:ascii="Times New Roman" w:hAnsi="Times New Roman" w:cs="Times New Roman"/>
          <w:b/>
          <w:bCs/>
          <w:sz w:val="24"/>
          <w:szCs w:val="24"/>
        </w:rPr>
        <w:t>11</w:t>
      </w:r>
      <w:r w:rsidR="00EC73E0">
        <w:rPr>
          <w:rFonts w:ascii="Times New Roman" w:hAnsi="Times New Roman" w:cs="Times New Roman"/>
          <w:sz w:val="24"/>
          <w:szCs w:val="24"/>
        </w:rPr>
        <w:tab/>
        <w:t>Predsjednik</w:t>
      </w:r>
    </w:p>
    <w:p w14:paraId="1F9F3040" w14:textId="1B9E21CF" w:rsidR="00EC73E0" w:rsidRDefault="00EC73E0" w:rsidP="00BE2A6F">
      <w:pPr>
        <w:pStyle w:val="Bezproreda"/>
        <w:tabs>
          <w:tab w:val="center" w:pos="6237"/>
        </w:tabs>
        <w:jc w:val="both"/>
        <w:rPr>
          <w:rFonts w:ascii="Times New Roman" w:hAnsi="Times New Roman" w:cs="Times New Roman"/>
          <w:sz w:val="24"/>
          <w:szCs w:val="24"/>
        </w:rPr>
      </w:pPr>
      <w:r>
        <w:rPr>
          <w:rFonts w:ascii="Times New Roman" w:hAnsi="Times New Roman" w:cs="Times New Roman"/>
          <w:sz w:val="24"/>
          <w:szCs w:val="24"/>
        </w:rPr>
        <w:t>Otočac</w:t>
      </w:r>
      <w:r w:rsidRPr="00BA043D">
        <w:rPr>
          <w:rFonts w:ascii="Times New Roman" w:hAnsi="Times New Roman" w:cs="Times New Roman"/>
          <w:sz w:val="24"/>
          <w:szCs w:val="24"/>
        </w:rPr>
        <w:t>,</w:t>
      </w:r>
      <w:r w:rsidR="007B7870">
        <w:rPr>
          <w:rFonts w:ascii="Times New Roman" w:hAnsi="Times New Roman" w:cs="Times New Roman"/>
          <w:sz w:val="24"/>
          <w:szCs w:val="24"/>
        </w:rPr>
        <w:t xml:space="preserve"> 28.12.2023.</w:t>
      </w:r>
      <w:r>
        <w:rPr>
          <w:rFonts w:ascii="Times New Roman" w:hAnsi="Times New Roman" w:cs="Times New Roman"/>
          <w:sz w:val="24"/>
          <w:szCs w:val="24"/>
        </w:rPr>
        <w:tab/>
      </w:r>
      <w:r w:rsidR="00242D36">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90ADD32" w14:textId="36801523" w:rsidR="00EC73E0" w:rsidRPr="00BA043D" w:rsidRDefault="00EC73E0" w:rsidP="00BE2A6F">
      <w:pPr>
        <w:pStyle w:val="Bezproreda"/>
        <w:tabs>
          <w:tab w:val="center" w:pos="6237"/>
        </w:tabs>
        <w:jc w:val="both"/>
        <w:rPr>
          <w:rFonts w:ascii="Times New Roman" w:hAnsi="Times New Roman" w:cs="Times New Roman"/>
          <w:sz w:val="24"/>
          <w:szCs w:val="24"/>
        </w:rPr>
      </w:pPr>
      <w:r>
        <w:rPr>
          <w:rFonts w:ascii="Times New Roman" w:hAnsi="Times New Roman" w:cs="Times New Roman"/>
          <w:sz w:val="24"/>
          <w:szCs w:val="24"/>
        </w:rPr>
        <w:tab/>
        <w:t xml:space="preserve">   </w:t>
      </w:r>
      <w:r w:rsidR="00E57BF4">
        <w:rPr>
          <w:rFonts w:ascii="Times New Roman" w:hAnsi="Times New Roman" w:cs="Times New Roman"/>
          <w:sz w:val="24"/>
          <w:szCs w:val="24"/>
        </w:rPr>
        <w:t xml:space="preserve">   </w:t>
      </w:r>
      <w:r>
        <w:rPr>
          <w:rFonts w:ascii="Times New Roman" w:hAnsi="Times New Roman" w:cs="Times New Roman"/>
          <w:sz w:val="24"/>
          <w:szCs w:val="24"/>
        </w:rPr>
        <w:t xml:space="preserve">  </w:t>
      </w:r>
      <w:r w:rsidR="00242D36">
        <w:rPr>
          <w:rFonts w:ascii="Times New Roman" w:hAnsi="Times New Roman" w:cs="Times New Roman"/>
          <w:sz w:val="24"/>
          <w:szCs w:val="24"/>
        </w:rPr>
        <w:t xml:space="preserve">     </w:t>
      </w:r>
      <w:r w:rsidR="00882E23">
        <w:rPr>
          <w:rFonts w:ascii="Times New Roman" w:hAnsi="Times New Roman" w:cs="Times New Roman"/>
          <w:sz w:val="24"/>
          <w:szCs w:val="24"/>
        </w:rPr>
        <w:t xml:space="preserve">Tino Ostović, </w:t>
      </w:r>
      <w:proofErr w:type="spellStart"/>
      <w:r w:rsidR="00F60A4E">
        <w:rPr>
          <w:rFonts w:ascii="Times New Roman" w:hAnsi="Times New Roman" w:cs="Times New Roman"/>
          <w:sz w:val="24"/>
          <w:szCs w:val="24"/>
        </w:rPr>
        <w:t>mag.eur.pos.stud</w:t>
      </w:r>
      <w:proofErr w:type="spellEnd"/>
      <w:r w:rsidR="00F60A4E">
        <w:rPr>
          <w:rFonts w:ascii="Times New Roman" w:hAnsi="Times New Roman" w:cs="Times New Roman"/>
          <w:sz w:val="24"/>
          <w:szCs w:val="24"/>
        </w:rPr>
        <w:t>.</w:t>
      </w:r>
    </w:p>
    <w:p w14:paraId="70D487C0" w14:textId="77777777" w:rsidR="0083370F" w:rsidRDefault="0083370F" w:rsidP="00BE2A6F">
      <w:pPr>
        <w:spacing w:after="0" w:line="240" w:lineRule="auto"/>
        <w:jc w:val="both"/>
      </w:pPr>
    </w:p>
    <w:sectPr w:rsidR="0083370F" w:rsidSect="00D65875">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06C1A" w14:textId="77777777" w:rsidR="00C72194" w:rsidRDefault="00C72194">
      <w:pPr>
        <w:spacing w:after="0" w:line="240" w:lineRule="auto"/>
      </w:pPr>
      <w:r>
        <w:separator/>
      </w:r>
    </w:p>
  </w:endnote>
  <w:endnote w:type="continuationSeparator" w:id="0">
    <w:p w14:paraId="32B542FC" w14:textId="77777777" w:rsidR="00C72194" w:rsidRDefault="00C72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4440208"/>
      <w:docPartObj>
        <w:docPartGallery w:val="Page Numbers (Bottom of Page)"/>
        <w:docPartUnique/>
      </w:docPartObj>
    </w:sdtPr>
    <w:sdtContent>
      <w:p w14:paraId="010C0AE1" w14:textId="77777777" w:rsidR="00505900" w:rsidRDefault="000102FF">
        <w:pPr>
          <w:pStyle w:val="Podnoje"/>
          <w:jc w:val="center"/>
        </w:pPr>
        <w:r>
          <w:fldChar w:fldCharType="begin"/>
        </w:r>
        <w:r>
          <w:instrText>PAGE   \* MERGEFORMAT</w:instrText>
        </w:r>
        <w:r>
          <w:fldChar w:fldCharType="separate"/>
        </w:r>
        <w:r w:rsidR="009823DB">
          <w:rPr>
            <w:noProof/>
          </w:rPr>
          <w:t>7</w:t>
        </w:r>
        <w:r>
          <w:fldChar w:fldCharType="end"/>
        </w:r>
      </w:p>
    </w:sdtContent>
  </w:sdt>
  <w:p w14:paraId="460A01FA" w14:textId="77777777" w:rsidR="00505900" w:rsidRDefault="0050590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2AA3A" w14:textId="77777777" w:rsidR="00C72194" w:rsidRDefault="00C72194">
      <w:pPr>
        <w:spacing w:after="0" w:line="240" w:lineRule="auto"/>
      </w:pPr>
      <w:r>
        <w:separator/>
      </w:r>
    </w:p>
  </w:footnote>
  <w:footnote w:type="continuationSeparator" w:id="0">
    <w:p w14:paraId="7E150051" w14:textId="77777777" w:rsidR="00C72194" w:rsidRDefault="00C721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E3758"/>
    <w:multiLevelType w:val="hybridMultilevel"/>
    <w:tmpl w:val="07C6B1FC"/>
    <w:lvl w:ilvl="0" w:tplc="CDE200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9752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3E0"/>
    <w:rsid w:val="000102FF"/>
    <w:rsid w:val="00027ED3"/>
    <w:rsid w:val="00036E9C"/>
    <w:rsid w:val="000454DD"/>
    <w:rsid w:val="00057BAB"/>
    <w:rsid w:val="0009241C"/>
    <w:rsid w:val="00094CA2"/>
    <w:rsid w:val="000A0BA4"/>
    <w:rsid w:val="000B6E2C"/>
    <w:rsid w:val="000C2A8C"/>
    <w:rsid w:val="000D2338"/>
    <w:rsid w:val="000D372E"/>
    <w:rsid w:val="000F3988"/>
    <w:rsid w:val="00137119"/>
    <w:rsid w:val="00137F82"/>
    <w:rsid w:val="001822C1"/>
    <w:rsid w:val="001A26F1"/>
    <w:rsid w:val="001B339A"/>
    <w:rsid w:val="00200104"/>
    <w:rsid w:val="00204DFC"/>
    <w:rsid w:val="00205C65"/>
    <w:rsid w:val="00220F9C"/>
    <w:rsid w:val="00237357"/>
    <w:rsid w:val="00242D36"/>
    <w:rsid w:val="00257AD2"/>
    <w:rsid w:val="00286773"/>
    <w:rsid w:val="00291AF6"/>
    <w:rsid w:val="00292D8C"/>
    <w:rsid w:val="002A7306"/>
    <w:rsid w:val="002C09F3"/>
    <w:rsid w:val="0033441E"/>
    <w:rsid w:val="003507CA"/>
    <w:rsid w:val="00392F08"/>
    <w:rsid w:val="00393F35"/>
    <w:rsid w:val="00397918"/>
    <w:rsid w:val="003A56E0"/>
    <w:rsid w:val="003C30D6"/>
    <w:rsid w:val="003E3134"/>
    <w:rsid w:val="00404A0D"/>
    <w:rsid w:val="00435177"/>
    <w:rsid w:val="00441E82"/>
    <w:rsid w:val="00446EAA"/>
    <w:rsid w:val="00464499"/>
    <w:rsid w:val="0046610E"/>
    <w:rsid w:val="00467985"/>
    <w:rsid w:val="00471FD9"/>
    <w:rsid w:val="00482FA0"/>
    <w:rsid w:val="004B0892"/>
    <w:rsid w:val="004B29BF"/>
    <w:rsid w:val="004C7A47"/>
    <w:rsid w:val="004D0246"/>
    <w:rsid w:val="004D765E"/>
    <w:rsid w:val="004E397D"/>
    <w:rsid w:val="004E5049"/>
    <w:rsid w:val="00505900"/>
    <w:rsid w:val="0050747B"/>
    <w:rsid w:val="00520A58"/>
    <w:rsid w:val="0052621A"/>
    <w:rsid w:val="00541A66"/>
    <w:rsid w:val="0054491F"/>
    <w:rsid w:val="00566B37"/>
    <w:rsid w:val="00584C8D"/>
    <w:rsid w:val="0059486D"/>
    <w:rsid w:val="00595408"/>
    <w:rsid w:val="005C5402"/>
    <w:rsid w:val="00611EE3"/>
    <w:rsid w:val="00636409"/>
    <w:rsid w:val="0063742E"/>
    <w:rsid w:val="006651B6"/>
    <w:rsid w:val="00667BF9"/>
    <w:rsid w:val="0067317B"/>
    <w:rsid w:val="0069026F"/>
    <w:rsid w:val="0069424F"/>
    <w:rsid w:val="00697350"/>
    <w:rsid w:val="006C3F40"/>
    <w:rsid w:val="006D3657"/>
    <w:rsid w:val="006D5352"/>
    <w:rsid w:val="006F6A83"/>
    <w:rsid w:val="00706408"/>
    <w:rsid w:val="00712194"/>
    <w:rsid w:val="00716626"/>
    <w:rsid w:val="0075043E"/>
    <w:rsid w:val="00781353"/>
    <w:rsid w:val="007A7362"/>
    <w:rsid w:val="007B4D58"/>
    <w:rsid w:val="007B65C4"/>
    <w:rsid w:val="007B7870"/>
    <w:rsid w:val="007C5CBF"/>
    <w:rsid w:val="007D5290"/>
    <w:rsid w:val="007E5754"/>
    <w:rsid w:val="007F1199"/>
    <w:rsid w:val="0080094C"/>
    <w:rsid w:val="008053D9"/>
    <w:rsid w:val="0080577F"/>
    <w:rsid w:val="00806F31"/>
    <w:rsid w:val="00820C9C"/>
    <w:rsid w:val="0082494F"/>
    <w:rsid w:val="00827813"/>
    <w:rsid w:val="0083370F"/>
    <w:rsid w:val="00834EDF"/>
    <w:rsid w:val="00851EE0"/>
    <w:rsid w:val="00854D64"/>
    <w:rsid w:val="00881036"/>
    <w:rsid w:val="00882E23"/>
    <w:rsid w:val="00883B1E"/>
    <w:rsid w:val="008A5565"/>
    <w:rsid w:val="008B55B5"/>
    <w:rsid w:val="008C0CD9"/>
    <w:rsid w:val="008D05E8"/>
    <w:rsid w:val="008D5C04"/>
    <w:rsid w:val="008E24CE"/>
    <w:rsid w:val="008E4BBD"/>
    <w:rsid w:val="008F79A0"/>
    <w:rsid w:val="0092767B"/>
    <w:rsid w:val="0093622C"/>
    <w:rsid w:val="009823DB"/>
    <w:rsid w:val="009B4B31"/>
    <w:rsid w:val="009C4DB4"/>
    <w:rsid w:val="009D29B7"/>
    <w:rsid w:val="009E59CA"/>
    <w:rsid w:val="009F1A91"/>
    <w:rsid w:val="009F68EB"/>
    <w:rsid w:val="00A31261"/>
    <w:rsid w:val="00A5451D"/>
    <w:rsid w:val="00A958EB"/>
    <w:rsid w:val="00AA5418"/>
    <w:rsid w:val="00AA5B18"/>
    <w:rsid w:val="00AB0EB2"/>
    <w:rsid w:val="00AB2937"/>
    <w:rsid w:val="00AB5354"/>
    <w:rsid w:val="00AC12C3"/>
    <w:rsid w:val="00AC5A65"/>
    <w:rsid w:val="00AD4429"/>
    <w:rsid w:val="00AE247F"/>
    <w:rsid w:val="00AF0610"/>
    <w:rsid w:val="00B20E20"/>
    <w:rsid w:val="00B44761"/>
    <w:rsid w:val="00B527B4"/>
    <w:rsid w:val="00BA58FE"/>
    <w:rsid w:val="00BA76F2"/>
    <w:rsid w:val="00BB6294"/>
    <w:rsid w:val="00BD1190"/>
    <w:rsid w:val="00BE28F0"/>
    <w:rsid w:val="00BE2A6F"/>
    <w:rsid w:val="00BF5E6C"/>
    <w:rsid w:val="00C01232"/>
    <w:rsid w:val="00C15982"/>
    <w:rsid w:val="00C32EC8"/>
    <w:rsid w:val="00C404C9"/>
    <w:rsid w:val="00C72194"/>
    <w:rsid w:val="00C73C19"/>
    <w:rsid w:val="00C92692"/>
    <w:rsid w:val="00CB5E83"/>
    <w:rsid w:val="00CB6E3F"/>
    <w:rsid w:val="00CC2EB8"/>
    <w:rsid w:val="00CD081E"/>
    <w:rsid w:val="00CE4D1D"/>
    <w:rsid w:val="00D02749"/>
    <w:rsid w:val="00D03BF5"/>
    <w:rsid w:val="00D052F3"/>
    <w:rsid w:val="00D1135E"/>
    <w:rsid w:val="00D13AE0"/>
    <w:rsid w:val="00D230A8"/>
    <w:rsid w:val="00D35334"/>
    <w:rsid w:val="00D41D17"/>
    <w:rsid w:val="00D659EC"/>
    <w:rsid w:val="00D7314C"/>
    <w:rsid w:val="00D76EA8"/>
    <w:rsid w:val="00DB3A8E"/>
    <w:rsid w:val="00DC6FA2"/>
    <w:rsid w:val="00DD176D"/>
    <w:rsid w:val="00DD4802"/>
    <w:rsid w:val="00DD69AE"/>
    <w:rsid w:val="00DE44FD"/>
    <w:rsid w:val="00DE7597"/>
    <w:rsid w:val="00E123C2"/>
    <w:rsid w:val="00E2374D"/>
    <w:rsid w:val="00E40D3C"/>
    <w:rsid w:val="00E42E97"/>
    <w:rsid w:val="00E45964"/>
    <w:rsid w:val="00E538AA"/>
    <w:rsid w:val="00E57BF4"/>
    <w:rsid w:val="00E70366"/>
    <w:rsid w:val="00EB47E5"/>
    <w:rsid w:val="00EC1124"/>
    <w:rsid w:val="00EC73E0"/>
    <w:rsid w:val="00EE7E3B"/>
    <w:rsid w:val="00F01E5F"/>
    <w:rsid w:val="00F07387"/>
    <w:rsid w:val="00F16750"/>
    <w:rsid w:val="00F3789B"/>
    <w:rsid w:val="00F60A4E"/>
    <w:rsid w:val="00F72F68"/>
    <w:rsid w:val="00F8589A"/>
    <w:rsid w:val="00F91673"/>
    <w:rsid w:val="00FA2A88"/>
    <w:rsid w:val="00FC1BF6"/>
    <w:rsid w:val="00FE43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15186"/>
  <w15:chartTrackingRefBased/>
  <w15:docId w15:val="{1DFA1422-0AD6-4074-B58D-03C8EC9D2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3E0"/>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EC73E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EC73E0"/>
  </w:style>
  <w:style w:type="paragraph" w:styleId="Bezproreda">
    <w:name w:val="No Spacing"/>
    <w:uiPriority w:val="1"/>
    <w:qFormat/>
    <w:rsid w:val="00EC73E0"/>
    <w:pPr>
      <w:spacing w:after="0" w:line="240" w:lineRule="auto"/>
    </w:pPr>
  </w:style>
  <w:style w:type="paragraph" w:styleId="Podnoje">
    <w:name w:val="footer"/>
    <w:basedOn w:val="Normal"/>
    <w:link w:val="PodnojeChar"/>
    <w:uiPriority w:val="99"/>
    <w:unhideWhenUsed/>
    <w:rsid w:val="00EC73E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C73E0"/>
  </w:style>
  <w:style w:type="paragraph" w:styleId="Tekstbalonia">
    <w:name w:val="Balloon Text"/>
    <w:basedOn w:val="Normal"/>
    <w:link w:val="TekstbaloniaChar"/>
    <w:uiPriority w:val="99"/>
    <w:semiHidden/>
    <w:unhideWhenUsed/>
    <w:rsid w:val="00F0738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07387"/>
    <w:rPr>
      <w:rFonts w:ascii="Segoe UI" w:hAnsi="Segoe UI" w:cs="Segoe UI"/>
      <w:sz w:val="18"/>
      <w:szCs w:val="18"/>
    </w:rPr>
  </w:style>
  <w:style w:type="paragraph" w:styleId="Zaglavlje">
    <w:name w:val="header"/>
    <w:basedOn w:val="Normal"/>
    <w:link w:val="ZaglavljeChar"/>
    <w:uiPriority w:val="99"/>
    <w:unhideWhenUsed/>
    <w:rsid w:val="00E123C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123C2"/>
  </w:style>
  <w:style w:type="paragraph" w:styleId="Tijeloteksta">
    <w:name w:val="Body Text"/>
    <w:basedOn w:val="Normal"/>
    <w:link w:val="TijelotekstaChar"/>
    <w:rsid w:val="00A5451D"/>
    <w:pPr>
      <w:spacing w:after="0" w:line="240" w:lineRule="auto"/>
    </w:pPr>
    <w:rPr>
      <w:rFonts w:ascii="Times New Roman" w:eastAsia="Times New Roman" w:hAnsi="Times New Roman" w:cs="Times New Roman"/>
      <w:i/>
      <w:iCs/>
      <w:sz w:val="24"/>
      <w:szCs w:val="24"/>
      <w:lang w:eastAsia="hr-HR"/>
    </w:rPr>
  </w:style>
  <w:style w:type="character" w:customStyle="1" w:styleId="TijelotekstaChar">
    <w:name w:val="Tijelo teksta Char"/>
    <w:basedOn w:val="Zadanifontodlomka"/>
    <w:link w:val="Tijeloteksta"/>
    <w:rsid w:val="00A5451D"/>
    <w:rPr>
      <w:rFonts w:ascii="Times New Roman" w:eastAsia="Times New Roman" w:hAnsi="Times New Roman" w:cs="Times New Roman"/>
      <w:i/>
      <w:iCs/>
      <w:sz w:val="24"/>
      <w:szCs w:val="24"/>
      <w:lang w:eastAsia="hr-HR"/>
    </w:rPr>
  </w:style>
  <w:style w:type="character" w:styleId="Naglaeno">
    <w:name w:val="Strong"/>
    <w:basedOn w:val="Zadanifontodlomka"/>
    <w:uiPriority w:val="22"/>
    <w:qFormat/>
    <w:rsid w:val="006902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688376">
      <w:bodyDiv w:val="1"/>
      <w:marLeft w:val="0"/>
      <w:marRight w:val="0"/>
      <w:marTop w:val="0"/>
      <w:marBottom w:val="0"/>
      <w:divBdr>
        <w:top w:val="none" w:sz="0" w:space="0" w:color="auto"/>
        <w:left w:val="none" w:sz="0" w:space="0" w:color="auto"/>
        <w:bottom w:val="none" w:sz="0" w:space="0" w:color="auto"/>
        <w:right w:val="none" w:sz="0" w:space="0" w:color="auto"/>
      </w:divBdr>
    </w:div>
    <w:div w:id="105238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C3354-5C97-4AD7-A916-5C1685C9B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8</Pages>
  <Words>2834</Words>
  <Characters>16154</Characters>
  <Application>Microsoft Office Word</Application>
  <DocSecurity>0</DocSecurity>
  <Lines>134</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Otočac</dc:creator>
  <cp:keywords/>
  <dc:description/>
  <cp:lastModifiedBy>Martina Cvitković</cp:lastModifiedBy>
  <cp:revision>133</cp:revision>
  <cp:lastPrinted>2023-11-03T07:55:00Z</cp:lastPrinted>
  <dcterms:created xsi:type="dcterms:W3CDTF">2021-11-15T07:43:00Z</dcterms:created>
  <dcterms:modified xsi:type="dcterms:W3CDTF">2023-12-29T08:27:00Z</dcterms:modified>
</cp:coreProperties>
</file>